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7D1ED" w14:textId="77777777" w:rsidR="00425835" w:rsidRDefault="00425835" w:rsidP="00425835">
      <w:pPr>
        <w:spacing w:after="240" w:line="240" w:lineRule="exact"/>
        <w:jc w:val="both"/>
        <w:rPr>
          <w:rFonts w:ascii="Cambria" w:eastAsia="MS Mincho" w:hAnsi="Cambria" w:cs="Times New Roman"/>
          <w:lang w:val="en-US"/>
        </w:rPr>
      </w:pPr>
    </w:p>
    <w:p w14:paraId="3ADD53A1" w14:textId="77777777" w:rsidR="00D761BE" w:rsidRDefault="00D761BE" w:rsidP="00425835">
      <w:pPr>
        <w:spacing w:after="240" w:line="240" w:lineRule="exact"/>
        <w:jc w:val="both"/>
        <w:rPr>
          <w:rFonts w:ascii="Cambria" w:eastAsia="MS Mincho" w:hAnsi="Cambria" w:cs="Times New Roman"/>
          <w:lang w:val="en-US"/>
        </w:rPr>
      </w:pPr>
    </w:p>
    <w:p w14:paraId="57DE1BDB" w14:textId="77777777" w:rsidR="00592F89" w:rsidRDefault="00592F89" w:rsidP="00425835">
      <w:pPr>
        <w:spacing w:after="240" w:line="240" w:lineRule="exact"/>
        <w:jc w:val="both"/>
        <w:rPr>
          <w:rFonts w:ascii="Cambria" w:eastAsia="MS Mincho" w:hAnsi="Cambria" w:cs="Times New Roman"/>
          <w:lang w:val="en-US"/>
        </w:rPr>
      </w:pPr>
    </w:p>
    <w:p w14:paraId="7EDF8EA0" w14:textId="77777777" w:rsidR="00D761BE" w:rsidRDefault="00D761BE" w:rsidP="00425835">
      <w:pPr>
        <w:spacing w:after="240" w:line="240" w:lineRule="exact"/>
        <w:jc w:val="both"/>
        <w:rPr>
          <w:rFonts w:ascii="Cambria" w:eastAsia="MS Mincho" w:hAnsi="Cambria" w:cs="Times New Roman"/>
          <w:lang w:val="en-US"/>
        </w:rPr>
      </w:pPr>
    </w:p>
    <w:p w14:paraId="616F89CF" w14:textId="77777777" w:rsidR="00D761BE" w:rsidRDefault="00D761BE" w:rsidP="00425835">
      <w:pPr>
        <w:spacing w:after="240" w:line="240" w:lineRule="exact"/>
        <w:jc w:val="both"/>
        <w:rPr>
          <w:rFonts w:ascii="Cambria" w:eastAsia="MS Mincho" w:hAnsi="Cambria" w:cs="Times New Roman"/>
          <w:lang w:val="en-US"/>
        </w:rPr>
      </w:pPr>
    </w:p>
    <w:p w14:paraId="0F06A371" w14:textId="77777777" w:rsidR="00D761BE" w:rsidRPr="00425835" w:rsidRDefault="00D761BE" w:rsidP="00425835">
      <w:pPr>
        <w:spacing w:after="240" w:line="240" w:lineRule="exact"/>
        <w:jc w:val="both"/>
        <w:rPr>
          <w:rFonts w:ascii="Cambria" w:eastAsia="MS Mincho" w:hAnsi="Cambria" w:cs="Times New Roman"/>
          <w:lang w:val="en-US"/>
        </w:rPr>
      </w:pPr>
    </w:p>
    <w:p w14:paraId="0CB8E658" w14:textId="77777777" w:rsidR="00D761BE" w:rsidRPr="00475EA3" w:rsidRDefault="00D761BE" w:rsidP="00D761BE">
      <w:pPr>
        <w:spacing w:after="60" w:line="270" w:lineRule="exact"/>
        <w:rPr>
          <w:rFonts w:ascii="Arial" w:eastAsia="Cambria" w:hAnsi="Arial" w:cs="Arial"/>
          <w:sz w:val="26"/>
          <w:szCs w:val="26"/>
        </w:rPr>
      </w:pPr>
      <w:r w:rsidRPr="00475EA3">
        <w:rPr>
          <w:rFonts w:ascii="Arial" w:eastAsia="Cambria" w:hAnsi="Arial" w:cs="Arial"/>
          <w:sz w:val="26"/>
          <w:szCs w:val="26"/>
        </w:rPr>
        <w:t>Ormiston Academies Trust</w:t>
      </w:r>
    </w:p>
    <w:p w14:paraId="2C696B9A" w14:textId="1818A4E8" w:rsidR="00D761BE" w:rsidRPr="00475EA3" w:rsidRDefault="00D761BE" w:rsidP="00D761BE">
      <w:pPr>
        <w:tabs>
          <w:tab w:val="left" w:pos="284"/>
        </w:tabs>
        <w:spacing w:before="200" w:line="480" w:lineRule="exact"/>
        <w:rPr>
          <w:rFonts w:ascii="Arial" w:eastAsia="MS Gothic" w:hAnsi="Arial" w:cs="Arial"/>
          <w:color w:val="00B0F0"/>
          <w:kern w:val="28"/>
          <w:sz w:val="42"/>
          <w:szCs w:val="56"/>
        </w:rPr>
      </w:pPr>
      <w:r w:rsidRPr="00B42598">
        <w:rPr>
          <w:rFonts w:ascii="Arial" w:eastAsia="MS Gothic" w:hAnsi="Arial" w:cs="Arial"/>
          <w:color w:val="00B0F0"/>
          <w:kern w:val="28"/>
          <w:sz w:val="42"/>
          <w:szCs w:val="56"/>
          <w:highlight w:val="yellow"/>
        </w:rPr>
        <w:t>(Academy Name)</w:t>
      </w:r>
      <w:r w:rsidRPr="00475EA3">
        <w:rPr>
          <w:rFonts w:ascii="Arial" w:eastAsia="MS Gothic" w:hAnsi="Arial" w:cs="Arial"/>
          <w:color w:val="00B0F0"/>
          <w:kern w:val="28"/>
          <w:sz w:val="42"/>
          <w:szCs w:val="56"/>
        </w:rPr>
        <w:br/>
      </w:r>
      <w:r w:rsidR="00F2633F">
        <w:rPr>
          <w:rFonts w:ascii="Arial" w:eastAsia="MS Gothic" w:hAnsi="Arial" w:cs="Arial"/>
          <w:color w:val="00B0F0"/>
          <w:kern w:val="28"/>
          <w:sz w:val="42"/>
          <w:szCs w:val="56"/>
        </w:rPr>
        <w:t>Catering</w:t>
      </w:r>
      <w:r w:rsidRPr="00475EA3">
        <w:rPr>
          <w:rFonts w:ascii="Arial" w:eastAsia="MS Gothic" w:hAnsi="Arial" w:cs="Arial"/>
          <w:color w:val="00B0F0"/>
          <w:kern w:val="28"/>
          <w:sz w:val="42"/>
          <w:szCs w:val="56"/>
        </w:rPr>
        <w:t xml:space="preserve"> policy</w:t>
      </w:r>
    </w:p>
    <w:p w14:paraId="6351BE2C" w14:textId="77777777" w:rsidR="00D761BE" w:rsidRPr="00D761BE" w:rsidRDefault="00D761BE" w:rsidP="00D761BE">
      <w:pPr>
        <w:tabs>
          <w:tab w:val="left" w:pos="284"/>
        </w:tabs>
        <w:spacing w:before="200" w:line="480" w:lineRule="exact"/>
        <w:rPr>
          <w:rFonts w:ascii="Gill Sans MT" w:eastAsia="MS Gothic" w:hAnsi="Gill Sans MT" w:cs="Times New Roman (Headings CS)"/>
          <w:color w:val="00B0F0"/>
          <w:kern w:val="28"/>
          <w:sz w:val="20"/>
          <w:szCs w:val="20"/>
        </w:rPr>
      </w:pPr>
    </w:p>
    <w:p w14:paraId="51F985E9" w14:textId="77777777" w:rsidR="00D761BE" w:rsidRDefault="00D761BE" w:rsidP="00D761BE">
      <w:pPr>
        <w:pStyle w:val="Titlepgcustom1"/>
        <w:rPr>
          <w:rFonts w:eastAsia="Cambria"/>
          <w:color w:val="00B0F0"/>
        </w:rPr>
      </w:pPr>
      <w:r w:rsidRPr="00425835">
        <w:rPr>
          <w:rFonts w:eastAsia="Cambria"/>
          <w:color w:val="00B0F0"/>
        </w:rPr>
        <w:t xml:space="preserve">Policy version control </w:t>
      </w:r>
    </w:p>
    <w:p w14:paraId="6C931302" w14:textId="77777777" w:rsidR="00D761BE" w:rsidRPr="00D761BE" w:rsidRDefault="00D761BE" w:rsidP="00D761BE">
      <w:pPr>
        <w:pStyle w:val="Titlepgcustom1"/>
        <w:rPr>
          <w:rFonts w:eastAsia="Cambria"/>
          <w:color w:val="00B0F0"/>
          <w:sz w:val="20"/>
          <w:szCs w:val="20"/>
        </w:rPr>
      </w:pPr>
    </w:p>
    <w:tbl>
      <w:tblPr>
        <w:tblStyle w:val="TableGrid2"/>
        <w:tblW w:w="0" w:type="auto"/>
        <w:tblLook w:val="04A0" w:firstRow="1" w:lastRow="0" w:firstColumn="1" w:lastColumn="0" w:noHBand="0" w:noVBand="1"/>
      </w:tblPr>
      <w:tblGrid>
        <w:gridCol w:w="2845"/>
        <w:gridCol w:w="6209"/>
      </w:tblGrid>
      <w:tr w:rsidR="00D761BE" w14:paraId="76361033" w14:textId="77777777" w:rsidTr="00135C0E">
        <w:trPr>
          <w:trHeight w:val="305"/>
        </w:trPr>
        <w:tc>
          <w:tcPr>
            <w:tcW w:w="2845" w:type="dxa"/>
            <w:tcMar>
              <w:top w:w="113" w:type="dxa"/>
            </w:tcMar>
          </w:tcPr>
          <w:p w14:paraId="614D2BFC" w14:textId="77777777" w:rsidR="00D761BE" w:rsidRPr="00475EA3" w:rsidRDefault="00D761BE" w:rsidP="00CE3ADF">
            <w:pPr>
              <w:tabs>
                <w:tab w:val="left" w:pos="284"/>
              </w:tabs>
              <w:spacing w:after="120" w:line="250" w:lineRule="exact"/>
              <w:rPr>
                <w:rFonts w:ascii="Arial" w:eastAsia="MS Mincho" w:hAnsi="Arial" w:cs="Arial"/>
                <w:sz w:val="20"/>
                <w:szCs w:val="20"/>
              </w:rPr>
            </w:pPr>
            <w:r w:rsidRPr="00475EA3">
              <w:rPr>
                <w:rFonts w:ascii="Arial" w:eastAsia="MS Mincho" w:hAnsi="Arial" w:cs="Arial"/>
                <w:sz w:val="20"/>
                <w:szCs w:val="20"/>
              </w:rPr>
              <w:t>Policy type</w:t>
            </w:r>
          </w:p>
        </w:tc>
        <w:tc>
          <w:tcPr>
            <w:tcW w:w="6209" w:type="dxa"/>
            <w:tcMar>
              <w:top w:w="113" w:type="dxa"/>
            </w:tcMar>
          </w:tcPr>
          <w:p w14:paraId="689D50EA" w14:textId="01242DDB" w:rsidR="00D761BE" w:rsidRPr="00475EA3" w:rsidRDefault="00F2633F" w:rsidP="00CE3ADF">
            <w:pPr>
              <w:tabs>
                <w:tab w:val="left" w:pos="284"/>
              </w:tabs>
              <w:spacing w:after="120" w:line="250" w:lineRule="exact"/>
              <w:rPr>
                <w:rFonts w:ascii="Arial" w:eastAsia="MS Mincho" w:hAnsi="Arial" w:cs="Arial"/>
                <w:sz w:val="20"/>
                <w:szCs w:val="20"/>
              </w:rPr>
            </w:pPr>
            <w:r>
              <w:rPr>
                <w:rFonts w:ascii="Arial" w:eastAsia="MS Mincho" w:hAnsi="Arial" w:cs="Arial"/>
                <w:sz w:val="20"/>
                <w:szCs w:val="20"/>
              </w:rPr>
              <w:t>Mandatory</w:t>
            </w:r>
          </w:p>
        </w:tc>
      </w:tr>
      <w:tr w:rsidR="00135C0E" w14:paraId="494996EA" w14:textId="77777777" w:rsidTr="00135C0E">
        <w:tc>
          <w:tcPr>
            <w:tcW w:w="2845" w:type="dxa"/>
            <w:tcMar>
              <w:top w:w="113" w:type="dxa"/>
            </w:tcMar>
          </w:tcPr>
          <w:p w14:paraId="131863A6" w14:textId="77777777" w:rsidR="00135C0E" w:rsidRPr="00475EA3" w:rsidRDefault="00135C0E" w:rsidP="00135C0E">
            <w:pPr>
              <w:tabs>
                <w:tab w:val="left" w:pos="284"/>
              </w:tabs>
              <w:spacing w:after="120" w:line="250" w:lineRule="exact"/>
              <w:rPr>
                <w:rFonts w:ascii="Arial" w:eastAsia="MS Mincho" w:hAnsi="Arial" w:cs="Arial"/>
                <w:sz w:val="20"/>
                <w:szCs w:val="20"/>
              </w:rPr>
            </w:pPr>
            <w:r w:rsidRPr="00475EA3">
              <w:rPr>
                <w:rFonts w:ascii="Arial" w:eastAsia="MS Mincho" w:hAnsi="Arial" w:cs="Arial"/>
                <w:sz w:val="20"/>
                <w:szCs w:val="20"/>
              </w:rPr>
              <w:t>Author</w:t>
            </w:r>
          </w:p>
          <w:p w14:paraId="29B3992B" w14:textId="77777777" w:rsidR="00135C0E" w:rsidRPr="00475EA3" w:rsidRDefault="00135C0E" w:rsidP="00135C0E">
            <w:pPr>
              <w:tabs>
                <w:tab w:val="left" w:pos="284"/>
              </w:tabs>
              <w:spacing w:after="120" w:line="250" w:lineRule="exact"/>
              <w:rPr>
                <w:rFonts w:ascii="Arial" w:eastAsia="MS Mincho" w:hAnsi="Arial" w:cs="Arial"/>
                <w:sz w:val="20"/>
                <w:szCs w:val="20"/>
              </w:rPr>
            </w:pPr>
            <w:r w:rsidRPr="00475EA3">
              <w:rPr>
                <w:rFonts w:ascii="Arial" w:eastAsia="MS Mincho" w:hAnsi="Arial" w:cs="Arial"/>
                <w:sz w:val="20"/>
                <w:szCs w:val="20"/>
              </w:rPr>
              <w:t>In consultation with</w:t>
            </w:r>
          </w:p>
        </w:tc>
        <w:tc>
          <w:tcPr>
            <w:tcW w:w="6209" w:type="dxa"/>
            <w:tcMar>
              <w:top w:w="113" w:type="dxa"/>
            </w:tcMar>
          </w:tcPr>
          <w:p w14:paraId="7A83E2D0" w14:textId="77777777" w:rsidR="00135C0E" w:rsidRDefault="00135C0E" w:rsidP="00135C0E">
            <w:pPr>
              <w:tabs>
                <w:tab w:val="left" w:pos="284"/>
              </w:tabs>
              <w:spacing w:after="120" w:line="250" w:lineRule="exact"/>
              <w:rPr>
                <w:rFonts w:ascii="Arial" w:eastAsia="MS Mincho" w:hAnsi="Arial" w:cs="Arial"/>
                <w:sz w:val="20"/>
                <w:szCs w:val="20"/>
              </w:rPr>
            </w:pPr>
            <w:r w:rsidRPr="008C6B66">
              <w:rPr>
                <w:rFonts w:ascii="Arial" w:eastAsia="MS Mincho" w:hAnsi="Arial" w:cs="Arial"/>
                <w:sz w:val="20"/>
                <w:szCs w:val="20"/>
              </w:rPr>
              <w:t xml:space="preserve">Kevin Oldman – Regional Estates Manager </w:t>
            </w:r>
          </w:p>
          <w:p w14:paraId="6A07D37F" w14:textId="1367DCAE" w:rsidR="00B735CC" w:rsidRPr="00475EA3" w:rsidRDefault="00B735CC" w:rsidP="00135C0E">
            <w:pPr>
              <w:tabs>
                <w:tab w:val="left" w:pos="284"/>
              </w:tabs>
              <w:spacing w:after="120" w:line="250" w:lineRule="exact"/>
              <w:rPr>
                <w:rFonts w:ascii="Arial" w:eastAsia="MS Mincho" w:hAnsi="Arial" w:cs="Arial"/>
                <w:sz w:val="20"/>
                <w:szCs w:val="20"/>
              </w:rPr>
            </w:pPr>
            <w:r w:rsidRPr="008C6B66">
              <w:rPr>
                <w:rFonts w:ascii="Arial" w:eastAsia="MS Mincho" w:hAnsi="Arial" w:cs="Arial"/>
                <w:sz w:val="20"/>
                <w:szCs w:val="20"/>
              </w:rPr>
              <w:t xml:space="preserve">Sue Pawley – Catering Consultant to OAT </w:t>
            </w:r>
          </w:p>
        </w:tc>
      </w:tr>
      <w:tr w:rsidR="00135C0E" w14:paraId="3B207E33" w14:textId="77777777" w:rsidTr="00135C0E">
        <w:tc>
          <w:tcPr>
            <w:tcW w:w="2845" w:type="dxa"/>
            <w:tcMar>
              <w:top w:w="113" w:type="dxa"/>
            </w:tcMar>
          </w:tcPr>
          <w:p w14:paraId="272F5870" w14:textId="77777777" w:rsidR="00135C0E" w:rsidRPr="00475EA3" w:rsidRDefault="00135C0E" w:rsidP="00135C0E">
            <w:pPr>
              <w:tabs>
                <w:tab w:val="left" w:pos="284"/>
              </w:tabs>
              <w:spacing w:after="120" w:line="250" w:lineRule="exact"/>
              <w:rPr>
                <w:rFonts w:ascii="Arial" w:eastAsia="MS Mincho" w:hAnsi="Arial" w:cs="Arial"/>
                <w:sz w:val="20"/>
                <w:szCs w:val="20"/>
              </w:rPr>
            </w:pPr>
            <w:r w:rsidRPr="00475EA3">
              <w:rPr>
                <w:rFonts w:ascii="Arial" w:eastAsia="MS Mincho" w:hAnsi="Arial" w:cs="Arial"/>
                <w:sz w:val="20"/>
                <w:szCs w:val="20"/>
              </w:rPr>
              <w:t>Approved by</w:t>
            </w:r>
          </w:p>
        </w:tc>
        <w:tc>
          <w:tcPr>
            <w:tcW w:w="6209" w:type="dxa"/>
            <w:tcMar>
              <w:top w:w="113" w:type="dxa"/>
            </w:tcMar>
          </w:tcPr>
          <w:p w14:paraId="5E609AD3" w14:textId="191BFEFB" w:rsidR="00135C0E" w:rsidRPr="00475EA3" w:rsidRDefault="00135C0E" w:rsidP="00135C0E">
            <w:pPr>
              <w:tabs>
                <w:tab w:val="left" w:pos="284"/>
              </w:tabs>
              <w:spacing w:after="120" w:line="250" w:lineRule="exact"/>
              <w:rPr>
                <w:rFonts w:ascii="Arial" w:eastAsia="MS Mincho" w:hAnsi="Arial" w:cs="Arial"/>
                <w:sz w:val="20"/>
                <w:szCs w:val="20"/>
              </w:rPr>
            </w:pPr>
            <w:r w:rsidRPr="001E3134">
              <w:rPr>
                <w:rFonts w:ascii="Arial" w:eastAsia="MS Mincho" w:hAnsi="Arial" w:cs="Arial"/>
                <w:sz w:val="20"/>
                <w:szCs w:val="20"/>
              </w:rPr>
              <w:t xml:space="preserve">James Miller – National Director of Estates </w:t>
            </w:r>
            <w:r>
              <w:rPr>
                <w:rFonts w:ascii="Arial" w:eastAsia="MS Mincho" w:hAnsi="Arial" w:cs="Arial"/>
                <w:sz w:val="20"/>
                <w:szCs w:val="20"/>
              </w:rPr>
              <w:t>and Technology</w:t>
            </w:r>
          </w:p>
        </w:tc>
      </w:tr>
      <w:tr w:rsidR="00135C0E" w14:paraId="62422563" w14:textId="77777777" w:rsidTr="00135C0E">
        <w:tc>
          <w:tcPr>
            <w:tcW w:w="2845" w:type="dxa"/>
            <w:tcMar>
              <w:top w:w="113" w:type="dxa"/>
            </w:tcMar>
          </w:tcPr>
          <w:p w14:paraId="6896336E" w14:textId="77777777" w:rsidR="00135C0E" w:rsidRPr="00475EA3" w:rsidRDefault="00135C0E" w:rsidP="00135C0E">
            <w:pPr>
              <w:tabs>
                <w:tab w:val="left" w:pos="284"/>
              </w:tabs>
              <w:spacing w:after="120" w:line="250" w:lineRule="exact"/>
              <w:rPr>
                <w:rFonts w:ascii="Arial" w:eastAsia="MS Mincho" w:hAnsi="Arial" w:cs="Arial"/>
                <w:sz w:val="20"/>
                <w:szCs w:val="20"/>
              </w:rPr>
            </w:pPr>
            <w:r w:rsidRPr="00475EA3">
              <w:rPr>
                <w:rFonts w:ascii="Arial" w:eastAsia="MS Mincho" w:hAnsi="Arial" w:cs="Arial"/>
                <w:sz w:val="20"/>
                <w:szCs w:val="20"/>
              </w:rPr>
              <w:t>Release date</w:t>
            </w:r>
          </w:p>
        </w:tc>
        <w:tc>
          <w:tcPr>
            <w:tcW w:w="6209" w:type="dxa"/>
            <w:tcMar>
              <w:top w:w="113" w:type="dxa"/>
            </w:tcMar>
          </w:tcPr>
          <w:p w14:paraId="653FF90C" w14:textId="5ACA40AA" w:rsidR="00135C0E" w:rsidRPr="00475EA3" w:rsidRDefault="00135C0E" w:rsidP="00135C0E">
            <w:pPr>
              <w:tabs>
                <w:tab w:val="left" w:pos="284"/>
              </w:tabs>
              <w:spacing w:after="120" w:line="250" w:lineRule="exact"/>
              <w:rPr>
                <w:rFonts w:ascii="Arial" w:eastAsia="MS Mincho" w:hAnsi="Arial" w:cs="Arial"/>
                <w:sz w:val="20"/>
                <w:szCs w:val="20"/>
              </w:rPr>
            </w:pPr>
            <w:r>
              <w:rPr>
                <w:rFonts w:ascii="Arial" w:eastAsia="MS Mincho" w:hAnsi="Arial" w:cs="Arial"/>
                <w:sz w:val="20"/>
                <w:szCs w:val="20"/>
              </w:rPr>
              <w:t>June</w:t>
            </w:r>
            <w:r w:rsidRPr="00570663">
              <w:rPr>
                <w:rFonts w:ascii="Arial" w:eastAsia="MS Mincho" w:hAnsi="Arial" w:cs="Arial"/>
                <w:sz w:val="20"/>
                <w:szCs w:val="20"/>
              </w:rPr>
              <w:t xml:space="preserve"> 202</w:t>
            </w:r>
            <w:r>
              <w:rPr>
                <w:rFonts w:ascii="Arial" w:eastAsia="MS Mincho" w:hAnsi="Arial" w:cs="Arial"/>
                <w:sz w:val="20"/>
                <w:szCs w:val="20"/>
              </w:rPr>
              <w:t>3</w:t>
            </w:r>
          </w:p>
        </w:tc>
      </w:tr>
      <w:tr w:rsidR="00135C0E" w14:paraId="764B372B" w14:textId="77777777" w:rsidTr="00135C0E">
        <w:trPr>
          <w:trHeight w:val="243"/>
        </w:trPr>
        <w:tc>
          <w:tcPr>
            <w:tcW w:w="2845" w:type="dxa"/>
            <w:tcMar>
              <w:top w:w="113" w:type="dxa"/>
            </w:tcMar>
          </w:tcPr>
          <w:p w14:paraId="1EA1339D" w14:textId="77777777" w:rsidR="00135C0E" w:rsidRPr="00475EA3" w:rsidRDefault="00135C0E" w:rsidP="00135C0E">
            <w:pPr>
              <w:tabs>
                <w:tab w:val="left" w:pos="284"/>
              </w:tabs>
              <w:spacing w:after="120" w:line="250" w:lineRule="exact"/>
              <w:rPr>
                <w:rFonts w:ascii="Arial" w:eastAsia="MS Mincho" w:hAnsi="Arial" w:cs="Arial"/>
                <w:sz w:val="20"/>
                <w:szCs w:val="20"/>
              </w:rPr>
            </w:pPr>
            <w:r>
              <w:rPr>
                <w:rFonts w:ascii="Arial" w:eastAsia="MS Mincho" w:hAnsi="Arial" w:cs="Arial"/>
                <w:sz w:val="20"/>
                <w:szCs w:val="20"/>
              </w:rPr>
              <w:t>Review</w:t>
            </w:r>
          </w:p>
        </w:tc>
        <w:tc>
          <w:tcPr>
            <w:tcW w:w="6209" w:type="dxa"/>
            <w:tcMar>
              <w:top w:w="113" w:type="dxa"/>
            </w:tcMar>
          </w:tcPr>
          <w:p w14:paraId="2945D00C" w14:textId="04CF8AD7" w:rsidR="00135C0E" w:rsidRPr="00285EDC" w:rsidRDefault="00135C0E" w:rsidP="00135C0E">
            <w:pPr>
              <w:tabs>
                <w:tab w:val="left" w:pos="284"/>
              </w:tabs>
              <w:spacing w:after="120" w:line="250" w:lineRule="exact"/>
              <w:rPr>
                <w:rFonts w:ascii="Arial" w:eastAsia="MS Mincho" w:hAnsi="Arial" w:cs="Arial"/>
                <w:sz w:val="20"/>
                <w:szCs w:val="20"/>
              </w:rPr>
            </w:pPr>
            <w:r w:rsidRPr="00285EDC">
              <w:rPr>
                <w:rFonts w:ascii="Arial" w:hAnsi="Arial" w:cs="Arial"/>
                <w:color w:val="242424"/>
                <w:sz w:val="20"/>
                <w:szCs w:val="20"/>
                <w:shd w:val="clear" w:color="auto" w:fill="FFFFFF"/>
              </w:rPr>
              <w:t>Policies will be reviewed in line with OAT's internal policy schedule and/or updated when new legislation comes into force</w:t>
            </w:r>
          </w:p>
        </w:tc>
      </w:tr>
      <w:tr w:rsidR="00D761BE" w14:paraId="22E9151B" w14:textId="77777777" w:rsidTr="00135C0E">
        <w:trPr>
          <w:trHeight w:val="243"/>
        </w:trPr>
        <w:tc>
          <w:tcPr>
            <w:tcW w:w="2845" w:type="dxa"/>
            <w:tcMar>
              <w:top w:w="113" w:type="dxa"/>
            </w:tcMar>
          </w:tcPr>
          <w:p w14:paraId="3E907285" w14:textId="77777777" w:rsidR="00D761BE" w:rsidRPr="00475EA3" w:rsidRDefault="00D761BE" w:rsidP="00CE3ADF">
            <w:pPr>
              <w:tabs>
                <w:tab w:val="left" w:pos="284"/>
              </w:tabs>
              <w:spacing w:after="120" w:line="250" w:lineRule="exact"/>
              <w:rPr>
                <w:rFonts w:ascii="Arial" w:eastAsia="MS Mincho" w:hAnsi="Arial" w:cs="Arial"/>
                <w:sz w:val="20"/>
                <w:szCs w:val="20"/>
              </w:rPr>
            </w:pPr>
            <w:r w:rsidRPr="00475EA3">
              <w:rPr>
                <w:rFonts w:ascii="Arial" w:eastAsia="MS Mincho" w:hAnsi="Arial" w:cs="Arial"/>
                <w:sz w:val="20"/>
                <w:szCs w:val="20"/>
              </w:rPr>
              <w:t>Description of changes</w:t>
            </w:r>
          </w:p>
        </w:tc>
        <w:tc>
          <w:tcPr>
            <w:tcW w:w="6209" w:type="dxa"/>
            <w:tcMar>
              <w:top w:w="113" w:type="dxa"/>
            </w:tcMar>
          </w:tcPr>
          <w:p w14:paraId="5653C741" w14:textId="77777777" w:rsidR="00FD207F" w:rsidRPr="0059434E" w:rsidRDefault="00FD207F" w:rsidP="00FD207F">
            <w:pPr>
              <w:tabs>
                <w:tab w:val="left" w:pos="284"/>
              </w:tabs>
              <w:spacing w:after="120" w:line="250" w:lineRule="exact"/>
              <w:rPr>
                <w:rFonts w:ascii="Arial" w:eastAsia="MS Mincho" w:hAnsi="Arial" w:cs="Arial"/>
                <w:b/>
                <w:bCs/>
                <w:sz w:val="20"/>
                <w:szCs w:val="20"/>
              </w:rPr>
            </w:pPr>
            <w:r w:rsidRPr="0059434E">
              <w:rPr>
                <w:rFonts w:ascii="Arial" w:eastAsia="MS Mincho" w:hAnsi="Arial" w:cs="Arial"/>
                <w:b/>
                <w:bCs/>
                <w:sz w:val="20"/>
                <w:szCs w:val="20"/>
              </w:rPr>
              <w:t>1.</w:t>
            </w:r>
            <w:r w:rsidRPr="0059434E">
              <w:rPr>
                <w:rFonts w:ascii="Arial" w:eastAsia="MS Mincho" w:hAnsi="Arial" w:cs="Arial"/>
                <w:b/>
                <w:bCs/>
                <w:sz w:val="20"/>
                <w:szCs w:val="20"/>
              </w:rPr>
              <w:tab/>
              <w:t xml:space="preserve">Introduction </w:t>
            </w:r>
          </w:p>
          <w:p w14:paraId="670FF2A2" w14:textId="77777777" w:rsidR="00FD207F" w:rsidRPr="00FD207F" w:rsidRDefault="00FD207F" w:rsidP="00FD207F">
            <w:pPr>
              <w:tabs>
                <w:tab w:val="left" w:pos="284"/>
              </w:tabs>
              <w:spacing w:after="120" w:line="250" w:lineRule="exact"/>
              <w:rPr>
                <w:rFonts w:ascii="Arial" w:eastAsia="MS Mincho" w:hAnsi="Arial" w:cs="Arial"/>
                <w:sz w:val="20"/>
                <w:szCs w:val="20"/>
              </w:rPr>
            </w:pPr>
            <w:r w:rsidRPr="00FD207F">
              <w:rPr>
                <w:rFonts w:ascii="Arial" w:eastAsia="MS Mincho" w:hAnsi="Arial" w:cs="Arial"/>
                <w:sz w:val="20"/>
                <w:szCs w:val="20"/>
              </w:rPr>
              <w:t>1.2 Original 2016 consultee names removed.</w:t>
            </w:r>
          </w:p>
          <w:p w14:paraId="3F725656" w14:textId="736900FB" w:rsidR="00FD207F" w:rsidRDefault="00FD207F" w:rsidP="00FD207F">
            <w:pPr>
              <w:tabs>
                <w:tab w:val="left" w:pos="284"/>
              </w:tabs>
              <w:spacing w:after="120" w:line="250" w:lineRule="exact"/>
              <w:rPr>
                <w:rFonts w:ascii="Arial" w:eastAsia="MS Mincho" w:hAnsi="Arial" w:cs="Arial"/>
                <w:sz w:val="20"/>
                <w:szCs w:val="20"/>
              </w:rPr>
            </w:pPr>
            <w:r w:rsidRPr="00FD207F">
              <w:rPr>
                <w:rFonts w:ascii="Arial" w:eastAsia="MS Mincho" w:hAnsi="Arial" w:cs="Arial"/>
                <w:sz w:val="20"/>
                <w:szCs w:val="20"/>
              </w:rPr>
              <w:t>1.3</w:t>
            </w:r>
            <w:r w:rsidRPr="00FD207F">
              <w:rPr>
                <w:rFonts w:ascii="Arial" w:eastAsia="MS Mincho" w:hAnsi="Arial" w:cs="Arial"/>
                <w:sz w:val="20"/>
                <w:szCs w:val="20"/>
              </w:rPr>
              <w:tab/>
            </w:r>
            <w:r w:rsidR="00A87C67">
              <w:rPr>
                <w:rFonts w:ascii="Arial" w:eastAsia="MS Mincho" w:hAnsi="Arial" w:cs="Arial"/>
                <w:sz w:val="20"/>
                <w:szCs w:val="20"/>
              </w:rPr>
              <w:t xml:space="preserve"> </w:t>
            </w:r>
            <w:r w:rsidRPr="00FD207F">
              <w:rPr>
                <w:rFonts w:ascii="Arial" w:eastAsia="MS Mincho" w:hAnsi="Arial" w:cs="Arial"/>
                <w:sz w:val="20"/>
                <w:szCs w:val="20"/>
              </w:rPr>
              <w:t>Updated introduction to include the policy review date of 2023.</w:t>
            </w:r>
          </w:p>
          <w:p w14:paraId="1DBFE472" w14:textId="5A9C211C" w:rsidR="004C38AA" w:rsidRPr="00FD207F" w:rsidRDefault="0059434E" w:rsidP="00FD207F">
            <w:pPr>
              <w:tabs>
                <w:tab w:val="left" w:pos="284"/>
              </w:tabs>
              <w:spacing w:after="120" w:line="250" w:lineRule="exact"/>
              <w:rPr>
                <w:rFonts w:ascii="Arial" w:eastAsia="MS Mincho" w:hAnsi="Arial" w:cs="Arial"/>
                <w:sz w:val="20"/>
                <w:szCs w:val="20"/>
              </w:rPr>
            </w:pPr>
            <w:r w:rsidRPr="0059434E">
              <w:rPr>
                <w:rFonts w:ascii="Arial" w:eastAsia="MS Mincho" w:hAnsi="Arial" w:cs="Arial"/>
                <w:b/>
                <w:bCs/>
                <w:sz w:val="20"/>
                <w:szCs w:val="20"/>
              </w:rPr>
              <w:t>3</w:t>
            </w:r>
            <w:r>
              <w:rPr>
                <w:rFonts w:ascii="Arial" w:eastAsia="MS Mincho" w:hAnsi="Arial" w:cs="Arial"/>
                <w:sz w:val="20"/>
                <w:szCs w:val="20"/>
              </w:rPr>
              <w:t xml:space="preserve">. </w:t>
            </w:r>
            <w:r w:rsidRPr="0059434E">
              <w:rPr>
                <w:rFonts w:ascii="Arial" w:eastAsia="MS Mincho" w:hAnsi="Arial" w:cs="Arial"/>
                <w:b/>
                <w:bCs/>
                <w:sz w:val="20"/>
                <w:szCs w:val="20"/>
              </w:rPr>
              <w:t>Organisation and responsibilities</w:t>
            </w:r>
          </w:p>
          <w:p w14:paraId="2066F3AA" w14:textId="77777777" w:rsidR="00FD207F" w:rsidRPr="00FD207F" w:rsidRDefault="00FD207F" w:rsidP="00FD207F">
            <w:pPr>
              <w:tabs>
                <w:tab w:val="left" w:pos="284"/>
              </w:tabs>
              <w:spacing w:after="120" w:line="250" w:lineRule="exact"/>
              <w:rPr>
                <w:rFonts w:ascii="Arial" w:eastAsia="MS Mincho" w:hAnsi="Arial" w:cs="Arial"/>
                <w:sz w:val="20"/>
                <w:szCs w:val="20"/>
              </w:rPr>
            </w:pPr>
            <w:r w:rsidRPr="00FD207F">
              <w:rPr>
                <w:rFonts w:ascii="Arial" w:eastAsia="MS Mincho" w:hAnsi="Arial" w:cs="Arial"/>
                <w:sz w:val="20"/>
                <w:szCs w:val="20"/>
              </w:rPr>
              <w:t xml:space="preserve">3.2 Academy Local Governing Bodies </w:t>
            </w:r>
          </w:p>
          <w:p w14:paraId="289E931B" w14:textId="4512B47F" w:rsidR="00FD207F" w:rsidRPr="00FD207F" w:rsidRDefault="00FD207F" w:rsidP="00FD207F">
            <w:pPr>
              <w:tabs>
                <w:tab w:val="left" w:pos="284"/>
              </w:tabs>
              <w:spacing w:after="120" w:line="250" w:lineRule="exact"/>
              <w:rPr>
                <w:rFonts w:ascii="Arial" w:eastAsia="MS Mincho" w:hAnsi="Arial" w:cs="Arial"/>
                <w:sz w:val="20"/>
                <w:szCs w:val="20"/>
              </w:rPr>
            </w:pPr>
            <w:r w:rsidRPr="00FD207F">
              <w:rPr>
                <w:rFonts w:ascii="Arial" w:eastAsia="MS Mincho" w:hAnsi="Arial" w:cs="Arial"/>
                <w:sz w:val="20"/>
                <w:szCs w:val="20"/>
              </w:rPr>
              <w:t>3.</w:t>
            </w:r>
            <w:r w:rsidR="0098515C">
              <w:rPr>
                <w:rFonts w:ascii="Arial" w:eastAsia="MS Mincho" w:hAnsi="Arial" w:cs="Arial"/>
                <w:sz w:val="20"/>
                <w:szCs w:val="20"/>
              </w:rPr>
              <w:t>2</w:t>
            </w:r>
            <w:r w:rsidR="00D91064">
              <w:rPr>
                <w:rFonts w:ascii="Arial" w:eastAsia="MS Mincho" w:hAnsi="Arial" w:cs="Arial"/>
                <w:sz w:val="20"/>
                <w:szCs w:val="20"/>
              </w:rPr>
              <w:t>.</w:t>
            </w:r>
            <w:r w:rsidR="0098515C">
              <w:rPr>
                <w:rFonts w:ascii="Arial" w:eastAsia="MS Mincho" w:hAnsi="Arial" w:cs="Arial"/>
                <w:sz w:val="20"/>
                <w:szCs w:val="20"/>
              </w:rPr>
              <w:t>2</w:t>
            </w:r>
            <w:r w:rsidRPr="00FD207F">
              <w:rPr>
                <w:rFonts w:ascii="Arial" w:eastAsia="MS Mincho" w:hAnsi="Arial" w:cs="Arial"/>
                <w:sz w:val="20"/>
                <w:szCs w:val="20"/>
              </w:rPr>
              <w:t xml:space="preserve"> Added to reference in house managed catering will be required to complete an Annual Self-Assessment. Link to previous Compliance Check List removed.</w:t>
            </w:r>
          </w:p>
          <w:p w14:paraId="142486F0" w14:textId="6C12ED47" w:rsidR="00FD207F" w:rsidRPr="00FD207F" w:rsidRDefault="00FD207F" w:rsidP="00FD207F">
            <w:pPr>
              <w:tabs>
                <w:tab w:val="left" w:pos="284"/>
              </w:tabs>
              <w:spacing w:after="120" w:line="250" w:lineRule="exact"/>
              <w:rPr>
                <w:rFonts w:ascii="Arial" w:eastAsia="MS Mincho" w:hAnsi="Arial" w:cs="Arial"/>
                <w:sz w:val="20"/>
                <w:szCs w:val="20"/>
              </w:rPr>
            </w:pPr>
            <w:r w:rsidRPr="00FD207F">
              <w:rPr>
                <w:rFonts w:ascii="Arial" w:eastAsia="MS Mincho" w:hAnsi="Arial" w:cs="Arial"/>
                <w:sz w:val="20"/>
                <w:szCs w:val="20"/>
              </w:rPr>
              <w:t>3.</w:t>
            </w:r>
            <w:r w:rsidR="0098515C">
              <w:rPr>
                <w:rFonts w:ascii="Arial" w:eastAsia="MS Mincho" w:hAnsi="Arial" w:cs="Arial"/>
                <w:sz w:val="20"/>
                <w:szCs w:val="20"/>
              </w:rPr>
              <w:t>2</w:t>
            </w:r>
            <w:r w:rsidR="00D91064">
              <w:rPr>
                <w:rFonts w:ascii="Arial" w:eastAsia="MS Mincho" w:hAnsi="Arial" w:cs="Arial"/>
                <w:sz w:val="20"/>
                <w:szCs w:val="20"/>
              </w:rPr>
              <w:t>.</w:t>
            </w:r>
            <w:r w:rsidR="0098515C">
              <w:rPr>
                <w:rFonts w:ascii="Arial" w:eastAsia="MS Mincho" w:hAnsi="Arial" w:cs="Arial"/>
                <w:sz w:val="20"/>
                <w:szCs w:val="20"/>
              </w:rPr>
              <w:t>3</w:t>
            </w:r>
            <w:r w:rsidRPr="00FD207F">
              <w:rPr>
                <w:rFonts w:ascii="Arial" w:eastAsia="MS Mincho" w:hAnsi="Arial" w:cs="Arial"/>
                <w:sz w:val="20"/>
                <w:szCs w:val="20"/>
              </w:rPr>
              <w:t xml:space="preserve"> Added to reference how the </w:t>
            </w:r>
            <w:proofErr w:type="gramStart"/>
            <w:r w:rsidRPr="00FD207F">
              <w:rPr>
                <w:rFonts w:ascii="Arial" w:eastAsia="MS Mincho" w:hAnsi="Arial" w:cs="Arial"/>
                <w:sz w:val="20"/>
                <w:szCs w:val="20"/>
              </w:rPr>
              <w:t>contracted out</w:t>
            </w:r>
            <w:proofErr w:type="gramEnd"/>
            <w:r w:rsidRPr="00FD207F">
              <w:rPr>
                <w:rFonts w:ascii="Arial" w:eastAsia="MS Mincho" w:hAnsi="Arial" w:cs="Arial"/>
                <w:sz w:val="20"/>
                <w:szCs w:val="20"/>
              </w:rPr>
              <w:t xml:space="preserve"> academies will be monitored through an external body.</w:t>
            </w:r>
          </w:p>
          <w:p w14:paraId="58597450" w14:textId="7E96B37A" w:rsidR="00FD207F" w:rsidRPr="000031E2" w:rsidRDefault="00FD207F" w:rsidP="00FD207F">
            <w:pPr>
              <w:tabs>
                <w:tab w:val="left" w:pos="284"/>
              </w:tabs>
              <w:spacing w:after="120" w:line="250" w:lineRule="exact"/>
              <w:rPr>
                <w:rFonts w:ascii="Arial" w:eastAsia="MS Mincho" w:hAnsi="Arial" w:cs="Arial"/>
                <w:b/>
                <w:bCs/>
                <w:sz w:val="20"/>
                <w:szCs w:val="20"/>
              </w:rPr>
            </w:pPr>
            <w:r w:rsidRPr="000031E2">
              <w:rPr>
                <w:rFonts w:ascii="Arial" w:eastAsia="MS Mincho" w:hAnsi="Arial" w:cs="Arial"/>
                <w:b/>
                <w:bCs/>
                <w:sz w:val="20"/>
                <w:szCs w:val="20"/>
              </w:rPr>
              <w:t>8. Packed lunch students</w:t>
            </w:r>
            <w:r w:rsidR="00A87C67" w:rsidRPr="000031E2">
              <w:rPr>
                <w:rFonts w:ascii="Arial" w:eastAsia="MS Mincho" w:hAnsi="Arial" w:cs="Arial"/>
                <w:b/>
                <w:bCs/>
                <w:sz w:val="20"/>
                <w:szCs w:val="20"/>
              </w:rPr>
              <w:t>.</w:t>
            </w:r>
            <w:r w:rsidRPr="000031E2">
              <w:rPr>
                <w:rFonts w:ascii="Arial" w:eastAsia="MS Mincho" w:hAnsi="Arial" w:cs="Arial"/>
                <w:b/>
                <w:bCs/>
                <w:sz w:val="20"/>
                <w:szCs w:val="20"/>
              </w:rPr>
              <w:t xml:space="preserve"> </w:t>
            </w:r>
          </w:p>
          <w:p w14:paraId="16C54E02" w14:textId="6269C2B6" w:rsidR="00FD207F" w:rsidRPr="00FD207F" w:rsidRDefault="00FD207F" w:rsidP="00FD207F">
            <w:pPr>
              <w:tabs>
                <w:tab w:val="left" w:pos="284"/>
              </w:tabs>
              <w:spacing w:after="120" w:line="250" w:lineRule="exact"/>
              <w:rPr>
                <w:rFonts w:ascii="Arial" w:eastAsia="MS Mincho" w:hAnsi="Arial" w:cs="Arial"/>
                <w:sz w:val="20"/>
                <w:szCs w:val="20"/>
              </w:rPr>
            </w:pPr>
            <w:r w:rsidRPr="00FD207F">
              <w:rPr>
                <w:rFonts w:ascii="Arial" w:eastAsia="MS Mincho" w:hAnsi="Arial" w:cs="Arial"/>
                <w:sz w:val="20"/>
                <w:szCs w:val="20"/>
              </w:rPr>
              <w:lastRenderedPageBreak/>
              <w:t>8.4 Removed link to ‘what works well” as now outdated.</w:t>
            </w:r>
          </w:p>
          <w:p w14:paraId="2A4E61E5" w14:textId="77777777" w:rsidR="00FD207F" w:rsidRPr="000031E2" w:rsidRDefault="00FD207F" w:rsidP="00FD207F">
            <w:pPr>
              <w:tabs>
                <w:tab w:val="left" w:pos="284"/>
              </w:tabs>
              <w:spacing w:after="120" w:line="250" w:lineRule="exact"/>
              <w:rPr>
                <w:rFonts w:ascii="Arial" w:eastAsia="MS Mincho" w:hAnsi="Arial" w:cs="Arial"/>
                <w:b/>
                <w:bCs/>
                <w:sz w:val="20"/>
                <w:szCs w:val="20"/>
              </w:rPr>
            </w:pPr>
            <w:r w:rsidRPr="000031E2">
              <w:rPr>
                <w:rFonts w:ascii="Arial" w:eastAsia="MS Mincho" w:hAnsi="Arial" w:cs="Arial"/>
                <w:b/>
                <w:bCs/>
                <w:sz w:val="20"/>
                <w:szCs w:val="20"/>
              </w:rPr>
              <w:t xml:space="preserve">9.Miniumum food standard requirement </w:t>
            </w:r>
          </w:p>
          <w:p w14:paraId="1C0E4664" w14:textId="77777777" w:rsidR="00FD207F" w:rsidRPr="00FD207F" w:rsidRDefault="00FD207F" w:rsidP="00FD207F">
            <w:pPr>
              <w:tabs>
                <w:tab w:val="left" w:pos="284"/>
              </w:tabs>
              <w:spacing w:after="120" w:line="250" w:lineRule="exact"/>
              <w:rPr>
                <w:rFonts w:ascii="Arial" w:eastAsia="MS Mincho" w:hAnsi="Arial" w:cs="Arial"/>
                <w:sz w:val="20"/>
                <w:szCs w:val="20"/>
              </w:rPr>
            </w:pPr>
            <w:r w:rsidRPr="00FD207F">
              <w:rPr>
                <w:rFonts w:ascii="Arial" w:eastAsia="MS Mincho" w:hAnsi="Arial" w:cs="Arial"/>
                <w:sz w:val="20"/>
                <w:szCs w:val="20"/>
              </w:rPr>
              <w:t xml:space="preserve">9.4 point removed and replaced with 9.4 reference School Food Standards with a link to the catering section on the </w:t>
            </w:r>
            <w:proofErr w:type="spellStart"/>
            <w:r w:rsidRPr="00FD207F">
              <w:rPr>
                <w:rFonts w:ascii="Arial" w:eastAsia="MS Mincho" w:hAnsi="Arial" w:cs="Arial"/>
                <w:sz w:val="20"/>
                <w:szCs w:val="20"/>
              </w:rPr>
              <w:t>OATNet</w:t>
            </w:r>
            <w:proofErr w:type="spellEnd"/>
            <w:r w:rsidRPr="00FD207F">
              <w:rPr>
                <w:rFonts w:ascii="Arial" w:eastAsia="MS Mincho" w:hAnsi="Arial" w:cs="Arial"/>
                <w:sz w:val="20"/>
                <w:szCs w:val="20"/>
              </w:rPr>
              <w:t xml:space="preserve"> portal.</w:t>
            </w:r>
          </w:p>
          <w:p w14:paraId="6AAF26A5" w14:textId="77777777" w:rsidR="00FD207F" w:rsidRPr="00FD207F" w:rsidRDefault="00FD207F" w:rsidP="00FD207F">
            <w:pPr>
              <w:tabs>
                <w:tab w:val="left" w:pos="284"/>
              </w:tabs>
              <w:spacing w:after="120" w:line="250" w:lineRule="exact"/>
              <w:rPr>
                <w:rFonts w:ascii="Arial" w:eastAsia="MS Mincho" w:hAnsi="Arial" w:cs="Arial"/>
                <w:sz w:val="20"/>
                <w:szCs w:val="20"/>
              </w:rPr>
            </w:pPr>
            <w:r w:rsidRPr="00FD207F">
              <w:rPr>
                <w:rFonts w:ascii="Arial" w:eastAsia="MS Mincho" w:hAnsi="Arial" w:cs="Arial"/>
                <w:sz w:val="20"/>
                <w:szCs w:val="20"/>
              </w:rPr>
              <w:t xml:space="preserve">9.5 Point removed as there is now a legal requirement for all Academies to comply with the School Food Standards and replaced with 9.5 point on advising to adopt a Whole School Food Policy, with a link to the catering section on the </w:t>
            </w:r>
            <w:proofErr w:type="spellStart"/>
            <w:r w:rsidRPr="00FD207F">
              <w:rPr>
                <w:rFonts w:ascii="Arial" w:eastAsia="MS Mincho" w:hAnsi="Arial" w:cs="Arial"/>
                <w:sz w:val="20"/>
                <w:szCs w:val="20"/>
              </w:rPr>
              <w:t>OATNet</w:t>
            </w:r>
            <w:proofErr w:type="spellEnd"/>
            <w:r w:rsidRPr="00FD207F">
              <w:rPr>
                <w:rFonts w:ascii="Arial" w:eastAsia="MS Mincho" w:hAnsi="Arial" w:cs="Arial"/>
                <w:sz w:val="20"/>
                <w:szCs w:val="20"/>
              </w:rPr>
              <w:t xml:space="preserve"> portal for a sample policy document template.</w:t>
            </w:r>
          </w:p>
          <w:p w14:paraId="5C6A6A3F" w14:textId="77777777" w:rsidR="00FD207F" w:rsidRPr="00FD207F" w:rsidRDefault="00FD207F" w:rsidP="00FD207F">
            <w:pPr>
              <w:tabs>
                <w:tab w:val="left" w:pos="284"/>
              </w:tabs>
              <w:spacing w:after="120" w:line="250" w:lineRule="exact"/>
              <w:rPr>
                <w:rFonts w:ascii="Arial" w:eastAsia="MS Mincho" w:hAnsi="Arial" w:cs="Arial"/>
                <w:sz w:val="20"/>
                <w:szCs w:val="20"/>
              </w:rPr>
            </w:pPr>
            <w:r w:rsidRPr="00FD207F">
              <w:rPr>
                <w:rFonts w:ascii="Arial" w:eastAsia="MS Mincho" w:hAnsi="Arial" w:cs="Arial"/>
                <w:sz w:val="20"/>
                <w:szCs w:val="20"/>
              </w:rPr>
              <w:t xml:space="preserve">9.6, 9.7 and 9.8 removed as guidance on the School Food Standards, now provided via the </w:t>
            </w:r>
            <w:proofErr w:type="spellStart"/>
            <w:r w:rsidRPr="00FD207F">
              <w:rPr>
                <w:rFonts w:ascii="Arial" w:eastAsia="MS Mincho" w:hAnsi="Arial" w:cs="Arial"/>
                <w:sz w:val="20"/>
                <w:szCs w:val="20"/>
              </w:rPr>
              <w:t>OATNet</w:t>
            </w:r>
            <w:proofErr w:type="spellEnd"/>
            <w:r w:rsidRPr="00FD207F">
              <w:rPr>
                <w:rFonts w:ascii="Arial" w:eastAsia="MS Mincho" w:hAnsi="Arial" w:cs="Arial"/>
                <w:sz w:val="20"/>
                <w:szCs w:val="20"/>
              </w:rPr>
              <w:t xml:space="preserve"> Portal.</w:t>
            </w:r>
          </w:p>
          <w:p w14:paraId="797AD8B6" w14:textId="77777777" w:rsidR="00FD207F" w:rsidRPr="00FD207F" w:rsidRDefault="00FD207F" w:rsidP="00FD207F">
            <w:pPr>
              <w:tabs>
                <w:tab w:val="left" w:pos="284"/>
              </w:tabs>
              <w:spacing w:after="120" w:line="250" w:lineRule="exact"/>
              <w:rPr>
                <w:rFonts w:ascii="Arial" w:eastAsia="MS Mincho" w:hAnsi="Arial" w:cs="Arial"/>
                <w:sz w:val="20"/>
                <w:szCs w:val="20"/>
              </w:rPr>
            </w:pPr>
            <w:r w:rsidRPr="00FD207F">
              <w:rPr>
                <w:rFonts w:ascii="Arial" w:eastAsia="MS Mincho" w:hAnsi="Arial" w:cs="Arial"/>
                <w:sz w:val="20"/>
                <w:szCs w:val="20"/>
              </w:rPr>
              <w:t>9.9 Original moved to become 9.6</w:t>
            </w:r>
          </w:p>
          <w:p w14:paraId="78D8B88C" w14:textId="77777777" w:rsidR="00FD207F" w:rsidRPr="00FD207F" w:rsidRDefault="00FD207F" w:rsidP="00FD207F">
            <w:pPr>
              <w:tabs>
                <w:tab w:val="left" w:pos="284"/>
              </w:tabs>
              <w:spacing w:after="120" w:line="250" w:lineRule="exact"/>
              <w:rPr>
                <w:rFonts w:ascii="Arial" w:eastAsia="MS Mincho" w:hAnsi="Arial" w:cs="Arial"/>
                <w:sz w:val="20"/>
                <w:szCs w:val="20"/>
              </w:rPr>
            </w:pPr>
            <w:r w:rsidRPr="00FD207F">
              <w:rPr>
                <w:rFonts w:ascii="Arial" w:eastAsia="MS Mincho" w:hAnsi="Arial" w:cs="Arial"/>
                <w:sz w:val="20"/>
                <w:szCs w:val="20"/>
              </w:rPr>
              <w:t>9.10 Original moved to become 9.7</w:t>
            </w:r>
          </w:p>
          <w:p w14:paraId="2D2CCB92" w14:textId="77777777" w:rsidR="00FD207F" w:rsidRPr="00FD207F" w:rsidRDefault="00FD207F" w:rsidP="00FD207F">
            <w:pPr>
              <w:tabs>
                <w:tab w:val="left" w:pos="284"/>
              </w:tabs>
              <w:spacing w:after="120" w:line="250" w:lineRule="exact"/>
              <w:rPr>
                <w:rFonts w:ascii="Arial" w:eastAsia="MS Mincho" w:hAnsi="Arial" w:cs="Arial"/>
                <w:sz w:val="20"/>
                <w:szCs w:val="20"/>
              </w:rPr>
            </w:pPr>
            <w:r w:rsidRPr="00FD207F">
              <w:rPr>
                <w:rFonts w:ascii="Arial" w:eastAsia="MS Mincho" w:hAnsi="Arial" w:cs="Arial"/>
                <w:sz w:val="20"/>
                <w:szCs w:val="20"/>
              </w:rPr>
              <w:t>9.11 Link to School Fruit Scheme removed as now outdated.</w:t>
            </w:r>
          </w:p>
          <w:p w14:paraId="2A8A6B7E" w14:textId="77777777" w:rsidR="00FD207F" w:rsidRPr="00FD207F" w:rsidRDefault="00FD207F" w:rsidP="00FD207F">
            <w:pPr>
              <w:tabs>
                <w:tab w:val="left" w:pos="284"/>
              </w:tabs>
              <w:spacing w:after="120" w:line="250" w:lineRule="exact"/>
              <w:rPr>
                <w:rFonts w:ascii="Arial" w:eastAsia="MS Mincho" w:hAnsi="Arial" w:cs="Arial"/>
                <w:sz w:val="20"/>
                <w:szCs w:val="20"/>
              </w:rPr>
            </w:pPr>
            <w:r w:rsidRPr="00FD207F">
              <w:rPr>
                <w:rFonts w:ascii="Arial" w:eastAsia="MS Mincho" w:hAnsi="Arial" w:cs="Arial"/>
                <w:sz w:val="20"/>
                <w:szCs w:val="20"/>
              </w:rPr>
              <w:t>9.12 Original moved to become 9.8</w:t>
            </w:r>
          </w:p>
          <w:p w14:paraId="1B4A973E" w14:textId="77777777" w:rsidR="00FD207F" w:rsidRPr="00FD207F" w:rsidRDefault="00FD207F" w:rsidP="00FD207F">
            <w:pPr>
              <w:tabs>
                <w:tab w:val="left" w:pos="284"/>
              </w:tabs>
              <w:spacing w:after="120" w:line="250" w:lineRule="exact"/>
              <w:rPr>
                <w:rFonts w:ascii="Arial" w:eastAsia="MS Mincho" w:hAnsi="Arial" w:cs="Arial"/>
                <w:sz w:val="20"/>
                <w:szCs w:val="20"/>
              </w:rPr>
            </w:pPr>
            <w:r w:rsidRPr="00FD207F">
              <w:rPr>
                <w:rFonts w:ascii="Arial" w:eastAsia="MS Mincho" w:hAnsi="Arial" w:cs="Arial"/>
                <w:sz w:val="20"/>
                <w:szCs w:val="20"/>
              </w:rPr>
              <w:t>9.13 Original moved to become 9.9</w:t>
            </w:r>
          </w:p>
          <w:p w14:paraId="61503E10" w14:textId="45C4FA01" w:rsidR="00FD207F" w:rsidRPr="00FD207F" w:rsidRDefault="00FD207F" w:rsidP="00FD207F">
            <w:pPr>
              <w:tabs>
                <w:tab w:val="left" w:pos="284"/>
              </w:tabs>
              <w:spacing w:after="120" w:line="250" w:lineRule="exact"/>
              <w:rPr>
                <w:rFonts w:ascii="Arial" w:eastAsia="MS Mincho" w:hAnsi="Arial" w:cs="Arial"/>
                <w:sz w:val="20"/>
                <w:szCs w:val="20"/>
              </w:rPr>
            </w:pPr>
            <w:r w:rsidRPr="00FD207F">
              <w:rPr>
                <w:rFonts w:ascii="Arial" w:eastAsia="MS Mincho" w:hAnsi="Arial" w:cs="Arial"/>
                <w:sz w:val="20"/>
                <w:szCs w:val="20"/>
              </w:rPr>
              <w:t>9.14 Link to Nursery Milk Scheme removed as now outdated.</w:t>
            </w:r>
          </w:p>
          <w:p w14:paraId="5E69CF8A" w14:textId="77777777" w:rsidR="00FD207F" w:rsidRPr="000031E2" w:rsidRDefault="00FD207F" w:rsidP="00FD207F">
            <w:pPr>
              <w:tabs>
                <w:tab w:val="left" w:pos="284"/>
              </w:tabs>
              <w:spacing w:after="120" w:line="250" w:lineRule="exact"/>
              <w:rPr>
                <w:rFonts w:ascii="Arial" w:eastAsia="MS Mincho" w:hAnsi="Arial" w:cs="Arial"/>
                <w:b/>
                <w:bCs/>
                <w:sz w:val="20"/>
                <w:szCs w:val="20"/>
              </w:rPr>
            </w:pPr>
            <w:r w:rsidRPr="000031E2">
              <w:rPr>
                <w:rFonts w:ascii="Arial" w:eastAsia="MS Mincho" w:hAnsi="Arial" w:cs="Arial"/>
                <w:b/>
                <w:bCs/>
                <w:sz w:val="20"/>
                <w:szCs w:val="20"/>
              </w:rPr>
              <w:t>10. Aspirational food standards</w:t>
            </w:r>
          </w:p>
          <w:p w14:paraId="24B4A190" w14:textId="37E70530" w:rsidR="00FD207F" w:rsidRPr="00FD207F" w:rsidRDefault="00FD207F" w:rsidP="00FD207F">
            <w:pPr>
              <w:tabs>
                <w:tab w:val="left" w:pos="284"/>
              </w:tabs>
              <w:spacing w:after="120" w:line="250" w:lineRule="exact"/>
              <w:rPr>
                <w:rFonts w:ascii="Arial" w:eastAsia="MS Mincho" w:hAnsi="Arial" w:cs="Arial"/>
                <w:sz w:val="20"/>
                <w:szCs w:val="20"/>
              </w:rPr>
            </w:pPr>
            <w:r w:rsidRPr="00FD207F">
              <w:rPr>
                <w:rFonts w:ascii="Arial" w:eastAsia="MS Mincho" w:hAnsi="Arial" w:cs="Arial"/>
                <w:sz w:val="20"/>
                <w:szCs w:val="20"/>
              </w:rPr>
              <w:t>This section has been removed as the expected food standard for all academies is to comply with the School Food Standards 2014.</w:t>
            </w:r>
          </w:p>
          <w:p w14:paraId="40A6EAA1" w14:textId="77777777" w:rsidR="00FD207F" w:rsidRPr="000031E2" w:rsidRDefault="00FD207F" w:rsidP="00FD207F">
            <w:pPr>
              <w:tabs>
                <w:tab w:val="left" w:pos="284"/>
              </w:tabs>
              <w:spacing w:after="120" w:line="250" w:lineRule="exact"/>
              <w:rPr>
                <w:rFonts w:ascii="Arial" w:eastAsia="MS Mincho" w:hAnsi="Arial" w:cs="Arial"/>
                <w:b/>
                <w:bCs/>
                <w:sz w:val="20"/>
                <w:szCs w:val="20"/>
              </w:rPr>
            </w:pPr>
            <w:r w:rsidRPr="000031E2">
              <w:rPr>
                <w:rFonts w:ascii="Arial" w:eastAsia="MS Mincho" w:hAnsi="Arial" w:cs="Arial"/>
                <w:b/>
                <w:bCs/>
                <w:sz w:val="20"/>
                <w:szCs w:val="20"/>
              </w:rPr>
              <w:t xml:space="preserve">11. Medical Diets </w:t>
            </w:r>
          </w:p>
          <w:p w14:paraId="05AB1444" w14:textId="66AC441C" w:rsidR="00FD207F" w:rsidRPr="00FD207F" w:rsidRDefault="00FD207F" w:rsidP="00FD207F">
            <w:pPr>
              <w:tabs>
                <w:tab w:val="left" w:pos="284"/>
              </w:tabs>
              <w:spacing w:after="120" w:line="250" w:lineRule="exact"/>
              <w:rPr>
                <w:rFonts w:ascii="Arial" w:eastAsia="MS Mincho" w:hAnsi="Arial" w:cs="Arial"/>
                <w:sz w:val="20"/>
                <w:szCs w:val="20"/>
              </w:rPr>
            </w:pPr>
            <w:r w:rsidRPr="00FD207F">
              <w:rPr>
                <w:rFonts w:ascii="Arial" w:eastAsia="MS Mincho" w:hAnsi="Arial" w:cs="Arial"/>
                <w:sz w:val="20"/>
                <w:szCs w:val="20"/>
              </w:rPr>
              <w:t>11.1</w:t>
            </w:r>
            <w:r w:rsidR="00D91064">
              <w:rPr>
                <w:rFonts w:ascii="Arial" w:eastAsia="MS Mincho" w:hAnsi="Arial" w:cs="Arial"/>
                <w:sz w:val="20"/>
                <w:szCs w:val="20"/>
              </w:rPr>
              <w:t>.1</w:t>
            </w:r>
            <w:r w:rsidRPr="00FD207F">
              <w:rPr>
                <w:rFonts w:ascii="Arial" w:eastAsia="MS Mincho" w:hAnsi="Arial" w:cs="Arial"/>
                <w:sz w:val="20"/>
                <w:szCs w:val="20"/>
              </w:rPr>
              <w:t>- 11.1</w:t>
            </w:r>
            <w:r w:rsidR="00D91064">
              <w:rPr>
                <w:rFonts w:ascii="Arial" w:eastAsia="MS Mincho" w:hAnsi="Arial" w:cs="Arial"/>
                <w:sz w:val="20"/>
                <w:szCs w:val="20"/>
              </w:rPr>
              <w:t>.6</w:t>
            </w:r>
            <w:r w:rsidRPr="00FD207F">
              <w:rPr>
                <w:rFonts w:ascii="Arial" w:eastAsia="MS Mincho" w:hAnsi="Arial" w:cs="Arial"/>
                <w:sz w:val="20"/>
                <w:szCs w:val="20"/>
              </w:rPr>
              <w:t xml:space="preserve"> This is a new section that provides information on procedures that need to be in place for students with dietary needs outside of the normal catering provision.</w:t>
            </w:r>
          </w:p>
          <w:p w14:paraId="0F3519F2" w14:textId="1F42BFFD" w:rsidR="00FD207F" w:rsidRPr="000031E2" w:rsidRDefault="00614FCE" w:rsidP="00FD207F">
            <w:pPr>
              <w:tabs>
                <w:tab w:val="left" w:pos="284"/>
              </w:tabs>
              <w:spacing w:after="120" w:line="250" w:lineRule="exact"/>
              <w:rPr>
                <w:rFonts w:ascii="Arial" w:eastAsia="MS Mincho" w:hAnsi="Arial" w:cs="Arial"/>
                <w:b/>
                <w:bCs/>
                <w:sz w:val="20"/>
                <w:szCs w:val="20"/>
              </w:rPr>
            </w:pPr>
            <w:r w:rsidRPr="000031E2">
              <w:rPr>
                <w:rFonts w:ascii="Arial" w:eastAsia="MS Mincho" w:hAnsi="Arial" w:cs="Arial"/>
                <w:b/>
                <w:bCs/>
                <w:sz w:val="20"/>
                <w:szCs w:val="20"/>
              </w:rPr>
              <w:t>14</w:t>
            </w:r>
            <w:r w:rsidR="00FD207F" w:rsidRPr="000031E2">
              <w:rPr>
                <w:rFonts w:ascii="Arial" w:eastAsia="MS Mincho" w:hAnsi="Arial" w:cs="Arial"/>
                <w:b/>
                <w:bCs/>
                <w:sz w:val="20"/>
                <w:szCs w:val="20"/>
              </w:rPr>
              <w:t xml:space="preserve">. Food Purchasing </w:t>
            </w:r>
          </w:p>
          <w:p w14:paraId="18DBB7FB" w14:textId="56A15A59" w:rsidR="000031E2" w:rsidRPr="00FD207F" w:rsidRDefault="00FD207F" w:rsidP="00FD207F">
            <w:pPr>
              <w:tabs>
                <w:tab w:val="left" w:pos="284"/>
              </w:tabs>
              <w:spacing w:after="120" w:line="250" w:lineRule="exact"/>
              <w:rPr>
                <w:rFonts w:ascii="Arial" w:eastAsia="MS Mincho" w:hAnsi="Arial" w:cs="Arial"/>
                <w:sz w:val="20"/>
                <w:szCs w:val="20"/>
              </w:rPr>
            </w:pPr>
            <w:r w:rsidRPr="00FD207F">
              <w:rPr>
                <w:rFonts w:ascii="Arial" w:eastAsia="MS Mincho" w:hAnsi="Arial" w:cs="Arial"/>
                <w:sz w:val="20"/>
                <w:szCs w:val="20"/>
              </w:rPr>
              <w:t>1</w:t>
            </w:r>
            <w:r w:rsidR="00194D02">
              <w:rPr>
                <w:rFonts w:ascii="Arial" w:eastAsia="MS Mincho" w:hAnsi="Arial" w:cs="Arial"/>
                <w:sz w:val="20"/>
                <w:szCs w:val="20"/>
              </w:rPr>
              <w:t>4</w:t>
            </w:r>
            <w:r w:rsidRPr="00FD207F">
              <w:rPr>
                <w:rFonts w:ascii="Arial" w:eastAsia="MS Mincho" w:hAnsi="Arial" w:cs="Arial"/>
                <w:sz w:val="20"/>
                <w:szCs w:val="20"/>
              </w:rPr>
              <w:t>.</w:t>
            </w:r>
            <w:r w:rsidR="00A56FCB">
              <w:rPr>
                <w:rFonts w:ascii="Arial" w:eastAsia="MS Mincho" w:hAnsi="Arial" w:cs="Arial"/>
                <w:sz w:val="20"/>
                <w:szCs w:val="20"/>
              </w:rPr>
              <w:t>2</w:t>
            </w:r>
            <w:r w:rsidR="00D91064">
              <w:rPr>
                <w:rFonts w:ascii="Arial" w:eastAsia="MS Mincho" w:hAnsi="Arial" w:cs="Arial"/>
                <w:sz w:val="20"/>
                <w:szCs w:val="20"/>
              </w:rPr>
              <w:t>.8</w:t>
            </w:r>
            <w:r w:rsidRPr="00FD207F">
              <w:rPr>
                <w:rFonts w:ascii="Arial" w:eastAsia="MS Mincho" w:hAnsi="Arial" w:cs="Arial"/>
                <w:sz w:val="20"/>
                <w:szCs w:val="20"/>
              </w:rPr>
              <w:t xml:space="preserve"> Sentence added reference the removal of all single use plastic from service.</w:t>
            </w:r>
          </w:p>
          <w:p w14:paraId="7CE16DF9" w14:textId="5E33CB47" w:rsidR="00FD207F" w:rsidRPr="000031E2" w:rsidRDefault="00FD207F" w:rsidP="00FD207F">
            <w:pPr>
              <w:tabs>
                <w:tab w:val="left" w:pos="284"/>
              </w:tabs>
              <w:spacing w:after="120" w:line="250" w:lineRule="exact"/>
              <w:rPr>
                <w:rFonts w:ascii="Arial" w:eastAsia="MS Mincho" w:hAnsi="Arial" w:cs="Arial"/>
                <w:b/>
                <w:bCs/>
                <w:sz w:val="20"/>
                <w:szCs w:val="20"/>
              </w:rPr>
            </w:pPr>
            <w:r w:rsidRPr="000031E2">
              <w:rPr>
                <w:rFonts w:ascii="Arial" w:eastAsia="MS Mincho" w:hAnsi="Arial" w:cs="Arial"/>
                <w:b/>
                <w:bCs/>
                <w:sz w:val="20"/>
                <w:szCs w:val="20"/>
              </w:rPr>
              <w:t>1</w:t>
            </w:r>
            <w:r w:rsidR="00FD385A" w:rsidRPr="000031E2">
              <w:rPr>
                <w:rFonts w:ascii="Arial" w:eastAsia="MS Mincho" w:hAnsi="Arial" w:cs="Arial"/>
                <w:b/>
                <w:bCs/>
                <w:sz w:val="20"/>
                <w:szCs w:val="20"/>
              </w:rPr>
              <w:t>5</w:t>
            </w:r>
            <w:r w:rsidRPr="000031E2">
              <w:rPr>
                <w:rFonts w:ascii="Arial" w:eastAsia="MS Mincho" w:hAnsi="Arial" w:cs="Arial"/>
                <w:b/>
                <w:bCs/>
                <w:sz w:val="20"/>
                <w:szCs w:val="20"/>
              </w:rPr>
              <w:t xml:space="preserve">. Catering Staff and Training </w:t>
            </w:r>
          </w:p>
          <w:p w14:paraId="6F44DD22" w14:textId="77777777" w:rsidR="00FD207F" w:rsidRPr="00FD207F" w:rsidRDefault="00FD207F" w:rsidP="00FD207F">
            <w:pPr>
              <w:tabs>
                <w:tab w:val="left" w:pos="284"/>
              </w:tabs>
              <w:spacing w:after="120" w:line="250" w:lineRule="exact"/>
              <w:rPr>
                <w:rFonts w:ascii="Arial" w:eastAsia="MS Mincho" w:hAnsi="Arial" w:cs="Arial"/>
                <w:sz w:val="20"/>
                <w:szCs w:val="20"/>
              </w:rPr>
            </w:pPr>
            <w:r w:rsidRPr="00FD207F">
              <w:rPr>
                <w:rFonts w:ascii="Arial" w:eastAsia="MS Mincho" w:hAnsi="Arial" w:cs="Arial"/>
                <w:sz w:val="20"/>
                <w:szCs w:val="20"/>
              </w:rPr>
              <w:t xml:space="preserve">Sentence added referencing the training guidance for in house managed operations, with a link to the catering section on the </w:t>
            </w:r>
            <w:proofErr w:type="spellStart"/>
            <w:r w:rsidRPr="00FD207F">
              <w:rPr>
                <w:rFonts w:ascii="Arial" w:eastAsia="MS Mincho" w:hAnsi="Arial" w:cs="Arial"/>
                <w:sz w:val="20"/>
                <w:szCs w:val="20"/>
              </w:rPr>
              <w:t>OATNet</w:t>
            </w:r>
            <w:proofErr w:type="spellEnd"/>
            <w:r w:rsidRPr="00FD207F">
              <w:rPr>
                <w:rFonts w:ascii="Arial" w:eastAsia="MS Mincho" w:hAnsi="Arial" w:cs="Arial"/>
                <w:sz w:val="20"/>
                <w:szCs w:val="20"/>
              </w:rPr>
              <w:t xml:space="preserve"> portal.</w:t>
            </w:r>
          </w:p>
          <w:p w14:paraId="3FE463CD" w14:textId="4766791D" w:rsidR="00FD207F" w:rsidRPr="00FD207F" w:rsidRDefault="00FD207F" w:rsidP="00FD207F">
            <w:pPr>
              <w:tabs>
                <w:tab w:val="left" w:pos="284"/>
              </w:tabs>
              <w:spacing w:after="120" w:line="250" w:lineRule="exact"/>
              <w:rPr>
                <w:rFonts w:ascii="Arial" w:eastAsia="MS Mincho" w:hAnsi="Arial" w:cs="Arial"/>
                <w:sz w:val="20"/>
                <w:szCs w:val="20"/>
              </w:rPr>
            </w:pPr>
            <w:r w:rsidRPr="00FD207F">
              <w:rPr>
                <w:rFonts w:ascii="Arial" w:eastAsia="MS Mincho" w:hAnsi="Arial" w:cs="Arial"/>
                <w:sz w:val="20"/>
                <w:szCs w:val="20"/>
              </w:rPr>
              <w:t>1</w:t>
            </w:r>
            <w:r w:rsidR="00FD385A">
              <w:rPr>
                <w:rFonts w:ascii="Arial" w:eastAsia="MS Mincho" w:hAnsi="Arial" w:cs="Arial"/>
                <w:sz w:val="20"/>
                <w:szCs w:val="20"/>
              </w:rPr>
              <w:t>5</w:t>
            </w:r>
            <w:r w:rsidRPr="00FD207F">
              <w:rPr>
                <w:rFonts w:ascii="Arial" w:eastAsia="MS Mincho" w:hAnsi="Arial" w:cs="Arial"/>
                <w:sz w:val="20"/>
                <w:szCs w:val="20"/>
              </w:rPr>
              <w:t>.1.3 reference to training - now added in National College as an awarding body.</w:t>
            </w:r>
          </w:p>
          <w:p w14:paraId="37D59274" w14:textId="797C9778" w:rsidR="00FD207F" w:rsidRPr="00FD207F" w:rsidRDefault="00FD207F" w:rsidP="00FD207F">
            <w:pPr>
              <w:tabs>
                <w:tab w:val="left" w:pos="284"/>
              </w:tabs>
              <w:spacing w:after="120" w:line="250" w:lineRule="exact"/>
              <w:rPr>
                <w:rFonts w:ascii="Arial" w:eastAsia="MS Mincho" w:hAnsi="Arial" w:cs="Arial"/>
                <w:sz w:val="20"/>
                <w:szCs w:val="20"/>
              </w:rPr>
            </w:pPr>
            <w:r w:rsidRPr="00FD207F">
              <w:rPr>
                <w:rFonts w:ascii="Arial" w:eastAsia="MS Mincho" w:hAnsi="Arial" w:cs="Arial"/>
                <w:sz w:val="20"/>
                <w:szCs w:val="20"/>
              </w:rPr>
              <w:t>1</w:t>
            </w:r>
            <w:r w:rsidR="00FD385A">
              <w:rPr>
                <w:rFonts w:ascii="Arial" w:eastAsia="MS Mincho" w:hAnsi="Arial" w:cs="Arial"/>
                <w:sz w:val="20"/>
                <w:szCs w:val="20"/>
              </w:rPr>
              <w:t>5</w:t>
            </w:r>
            <w:r w:rsidRPr="00FD207F">
              <w:rPr>
                <w:rFonts w:ascii="Arial" w:eastAsia="MS Mincho" w:hAnsi="Arial" w:cs="Arial"/>
                <w:sz w:val="20"/>
                <w:szCs w:val="20"/>
              </w:rPr>
              <w:t>.5 Natasha’s Law 2021- training requirement added.</w:t>
            </w:r>
          </w:p>
          <w:p w14:paraId="176043F6" w14:textId="15300AF7" w:rsidR="00FD207F" w:rsidRPr="00FD207F" w:rsidRDefault="00FD207F" w:rsidP="00FD207F">
            <w:pPr>
              <w:tabs>
                <w:tab w:val="left" w:pos="284"/>
              </w:tabs>
              <w:spacing w:after="120" w:line="250" w:lineRule="exact"/>
              <w:rPr>
                <w:rFonts w:ascii="Arial" w:eastAsia="MS Mincho" w:hAnsi="Arial" w:cs="Arial"/>
                <w:sz w:val="20"/>
                <w:szCs w:val="20"/>
              </w:rPr>
            </w:pPr>
            <w:r w:rsidRPr="00FD207F">
              <w:rPr>
                <w:rFonts w:ascii="Arial" w:eastAsia="MS Mincho" w:hAnsi="Arial" w:cs="Arial"/>
                <w:sz w:val="20"/>
                <w:szCs w:val="20"/>
              </w:rPr>
              <w:t>1</w:t>
            </w:r>
            <w:r w:rsidR="00FD385A">
              <w:rPr>
                <w:rFonts w:ascii="Arial" w:eastAsia="MS Mincho" w:hAnsi="Arial" w:cs="Arial"/>
                <w:sz w:val="20"/>
                <w:szCs w:val="20"/>
              </w:rPr>
              <w:t>5</w:t>
            </w:r>
            <w:r w:rsidRPr="00FD207F">
              <w:rPr>
                <w:rFonts w:ascii="Arial" w:eastAsia="MS Mincho" w:hAnsi="Arial" w:cs="Arial"/>
                <w:sz w:val="20"/>
                <w:szCs w:val="20"/>
              </w:rPr>
              <w:t>.6 Title changed from Special Diet Procedures to Medical Diet Procedures.</w:t>
            </w:r>
          </w:p>
          <w:p w14:paraId="3FEDA2E7" w14:textId="234697C0" w:rsidR="00FD207F" w:rsidRPr="00FD207F" w:rsidRDefault="00FD207F" w:rsidP="00FD207F">
            <w:pPr>
              <w:tabs>
                <w:tab w:val="left" w:pos="284"/>
              </w:tabs>
              <w:spacing w:after="120" w:line="250" w:lineRule="exact"/>
              <w:rPr>
                <w:rFonts w:ascii="Arial" w:eastAsia="MS Mincho" w:hAnsi="Arial" w:cs="Arial"/>
                <w:sz w:val="20"/>
                <w:szCs w:val="20"/>
              </w:rPr>
            </w:pPr>
            <w:r w:rsidRPr="00FD207F">
              <w:rPr>
                <w:rFonts w:ascii="Arial" w:eastAsia="MS Mincho" w:hAnsi="Arial" w:cs="Arial"/>
                <w:sz w:val="20"/>
                <w:szCs w:val="20"/>
              </w:rPr>
              <w:lastRenderedPageBreak/>
              <w:t>1</w:t>
            </w:r>
            <w:r w:rsidR="00FD385A">
              <w:rPr>
                <w:rFonts w:ascii="Arial" w:eastAsia="MS Mincho" w:hAnsi="Arial" w:cs="Arial"/>
                <w:sz w:val="20"/>
                <w:szCs w:val="20"/>
              </w:rPr>
              <w:t>5</w:t>
            </w:r>
            <w:r w:rsidRPr="00FD207F">
              <w:rPr>
                <w:rFonts w:ascii="Arial" w:eastAsia="MS Mincho" w:hAnsi="Arial" w:cs="Arial"/>
                <w:sz w:val="20"/>
                <w:szCs w:val="20"/>
              </w:rPr>
              <w:t>.7 Safeguarding – This is a new section that provides information on safeguarding training requirements for catering teams.</w:t>
            </w:r>
          </w:p>
          <w:p w14:paraId="03FEB6A8" w14:textId="0B6DAA3D" w:rsidR="00FD207F" w:rsidRPr="00FD207F" w:rsidRDefault="00FD207F" w:rsidP="00FD207F">
            <w:pPr>
              <w:tabs>
                <w:tab w:val="left" w:pos="284"/>
              </w:tabs>
              <w:spacing w:after="120" w:line="250" w:lineRule="exact"/>
              <w:rPr>
                <w:rFonts w:ascii="Arial" w:eastAsia="MS Mincho" w:hAnsi="Arial" w:cs="Arial"/>
                <w:sz w:val="20"/>
                <w:szCs w:val="20"/>
              </w:rPr>
            </w:pPr>
            <w:r w:rsidRPr="00FD207F">
              <w:rPr>
                <w:rFonts w:ascii="Arial" w:eastAsia="MS Mincho" w:hAnsi="Arial" w:cs="Arial"/>
                <w:sz w:val="20"/>
                <w:szCs w:val="20"/>
              </w:rPr>
              <w:t>1</w:t>
            </w:r>
            <w:r w:rsidR="00FD385A">
              <w:rPr>
                <w:rFonts w:ascii="Arial" w:eastAsia="MS Mincho" w:hAnsi="Arial" w:cs="Arial"/>
                <w:sz w:val="20"/>
                <w:szCs w:val="20"/>
              </w:rPr>
              <w:t>5</w:t>
            </w:r>
            <w:r w:rsidRPr="00FD207F">
              <w:rPr>
                <w:rFonts w:ascii="Arial" w:eastAsia="MS Mincho" w:hAnsi="Arial" w:cs="Arial"/>
                <w:sz w:val="20"/>
                <w:szCs w:val="20"/>
              </w:rPr>
              <w:t>.8.3 Sentence added in reference to catering providers supporting academies by facilitating attendance of catering teams on whole academy based safeguarding training.</w:t>
            </w:r>
          </w:p>
          <w:p w14:paraId="5DB203E6" w14:textId="52B8F268" w:rsidR="00FD207F" w:rsidRPr="000031E2" w:rsidRDefault="00FD207F" w:rsidP="00FD207F">
            <w:pPr>
              <w:tabs>
                <w:tab w:val="left" w:pos="284"/>
              </w:tabs>
              <w:spacing w:after="120" w:line="250" w:lineRule="exact"/>
              <w:rPr>
                <w:rFonts w:ascii="Arial" w:eastAsia="MS Mincho" w:hAnsi="Arial" w:cs="Arial"/>
                <w:b/>
                <w:bCs/>
                <w:sz w:val="20"/>
                <w:szCs w:val="20"/>
              </w:rPr>
            </w:pPr>
            <w:r w:rsidRPr="000031E2">
              <w:rPr>
                <w:rFonts w:ascii="Arial" w:eastAsia="MS Mincho" w:hAnsi="Arial" w:cs="Arial"/>
                <w:b/>
                <w:bCs/>
                <w:sz w:val="20"/>
                <w:szCs w:val="20"/>
              </w:rPr>
              <w:t>1</w:t>
            </w:r>
            <w:r w:rsidR="00FE7CDC" w:rsidRPr="000031E2">
              <w:rPr>
                <w:rFonts w:ascii="Arial" w:eastAsia="MS Mincho" w:hAnsi="Arial" w:cs="Arial"/>
                <w:b/>
                <w:bCs/>
                <w:sz w:val="20"/>
                <w:szCs w:val="20"/>
              </w:rPr>
              <w:t>6</w:t>
            </w:r>
            <w:r w:rsidRPr="000031E2">
              <w:rPr>
                <w:rFonts w:ascii="Arial" w:eastAsia="MS Mincho" w:hAnsi="Arial" w:cs="Arial"/>
                <w:b/>
                <w:bCs/>
                <w:sz w:val="20"/>
                <w:szCs w:val="20"/>
              </w:rPr>
              <w:t xml:space="preserve">.  Food Safety </w:t>
            </w:r>
          </w:p>
          <w:p w14:paraId="5A87F766" w14:textId="21F06437" w:rsidR="00FD207F" w:rsidRPr="00FD207F" w:rsidRDefault="00FD207F" w:rsidP="00FD207F">
            <w:pPr>
              <w:tabs>
                <w:tab w:val="left" w:pos="284"/>
              </w:tabs>
              <w:spacing w:after="120" w:line="250" w:lineRule="exact"/>
              <w:rPr>
                <w:rFonts w:ascii="Arial" w:eastAsia="MS Mincho" w:hAnsi="Arial" w:cs="Arial"/>
                <w:sz w:val="20"/>
                <w:szCs w:val="20"/>
              </w:rPr>
            </w:pPr>
            <w:r w:rsidRPr="00FD207F">
              <w:rPr>
                <w:rFonts w:ascii="Arial" w:eastAsia="MS Mincho" w:hAnsi="Arial" w:cs="Arial"/>
                <w:sz w:val="20"/>
                <w:szCs w:val="20"/>
              </w:rPr>
              <w:t>1</w:t>
            </w:r>
            <w:r w:rsidR="00FE7CDC">
              <w:rPr>
                <w:rFonts w:ascii="Arial" w:eastAsia="MS Mincho" w:hAnsi="Arial" w:cs="Arial"/>
                <w:sz w:val="20"/>
                <w:szCs w:val="20"/>
              </w:rPr>
              <w:t>6</w:t>
            </w:r>
            <w:r w:rsidRPr="00FD207F">
              <w:rPr>
                <w:rFonts w:ascii="Arial" w:eastAsia="MS Mincho" w:hAnsi="Arial" w:cs="Arial"/>
                <w:sz w:val="20"/>
                <w:szCs w:val="20"/>
              </w:rPr>
              <w:t>.</w:t>
            </w:r>
            <w:r w:rsidR="007B452E">
              <w:rPr>
                <w:rFonts w:ascii="Arial" w:eastAsia="MS Mincho" w:hAnsi="Arial" w:cs="Arial"/>
                <w:sz w:val="20"/>
                <w:szCs w:val="20"/>
              </w:rPr>
              <w:t>3</w:t>
            </w:r>
            <w:r w:rsidRPr="00FD207F">
              <w:rPr>
                <w:rFonts w:ascii="Arial" w:eastAsia="MS Mincho" w:hAnsi="Arial" w:cs="Arial"/>
                <w:sz w:val="20"/>
                <w:szCs w:val="20"/>
              </w:rPr>
              <w:t xml:space="preserve"> Natasha’s Law 2021 -New section added on Natasha’s’ Law which was introduced after the last policy update.</w:t>
            </w:r>
          </w:p>
          <w:p w14:paraId="2D2ADC9F" w14:textId="66CFBB66" w:rsidR="00FD207F" w:rsidRPr="000031E2" w:rsidRDefault="00FD207F" w:rsidP="00FD207F">
            <w:pPr>
              <w:tabs>
                <w:tab w:val="left" w:pos="284"/>
              </w:tabs>
              <w:spacing w:after="120" w:line="250" w:lineRule="exact"/>
              <w:rPr>
                <w:rFonts w:ascii="Arial" w:eastAsia="MS Mincho" w:hAnsi="Arial" w:cs="Arial"/>
                <w:b/>
                <w:bCs/>
                <w:sz w:val="20"/>
                <w:szCs w:val="20"/>
              </w:rPr>
            </w:pPr>
            <w:r w:rsidRPr="000031E2">
              <w:rPr>
                <w:rFonts w:ascii="Arial" w:eastAsia="MS Mincho" w:hAnsi="Arial" w:cs="Arial"/>
                <w:b/>
                <w:bCs/>
                <w:sz w:val="20"/>
                <w:szCs w:val="20"/>
              </w:rPr>
              <w:t>1</w:t>
            </w:r>
            <w:r w:rsidR="00FE7CDC" w:rsidRPr="000031E2">
              <w:rPr>
                <w:rFonts w:ascii="Arial" w:eastAsia="MS Mincho" w:hAnsi="Arial" w:cs="Arial"/>
                <w:b/>
                <w:bCs/>
                <w:sz w:val="20"/>
                <w:szCs w:val="20"/>
              </w:rPr>
              <w:t>7</w:t>
            </w:r>
            <w:r w:rsidRPr="000031E2">
              <w:rPr>
                <w:rFonts w:ascii="Arial" w:eastAsia="MS Mincho" w:hAnsi="Arial" w:cs="Arial"/>
                <w:b/>
                <w:bCs/>
                <w:sz w:val="20"/>
                <w:szCs w:val="20"/>
              </w:rPr>
              <w:t>.Kitchen Health and Safety</w:t>
            </w:r>
          </w:p>
          <w:p w14:paraId="267CCE89" w14:textId="6508A8E0" w:rsidR="00FD207F" w:rsidRPr="00FD207F" w:rsidRDefault="00FD207F" w:rsidP="00FD207F">
            <w:pPr>
              <w:tabs>
                <w:tab w:val="left" w:pos="284"/>
              </w:tabs>
              <w:spacing w:after="120" w:line="250" w:lineRule="exact"/>
              <w:rPr>
                <w:rFonts w:ascii="Arial" w:eastAsia="MS Mincho" w:hAnsi="Arial" w:cs="Arial"/>
                <w:sz w:val="20"/>
                <w:szCs w:val="20"/>
              </w:rPr>
            </w:pPr>
            <w:r w:rsidRPr="00FD207F">
              <w:rPr>
                <w:rFonts w:ascii="Arial" w:eastAsia="MS Mincho" w:hAnsi="Arial" w:cs="Arial"/>
                <w:sz w:val="20"/>
                <w:szCs w:val="20"/>
              </w:rPr>
              <w:t>1</w:t>
            </w:r>
            <w:r w:rsidR="00FE7CDC">
              <w:rPr>
                <w:rFonts w:ascii="Arial" w:eastAsia="MS Mincho" w:hAnsi="Arial" w:cs="Arial"/>
                <w:sz w:val="20"/>
                <w:szCs w:val="20"/>
              </w:rPr>
              <w:t>7</w:t>
            </w:r>
            <w:r w:rsidRPr="00FD207F">
              <w:rPr>
                <w:rFonts w:ascii="Arial" w:eastAsia="MS Mincho" w:hAnsi="Arial" w:cs="Arial"/>
                <w:sz w:val="20"/>
                <w:szCs w:val="20"/>
              </w:rPr>
              <w:t>.</w:t>
            </w:r>
            <w:r w:rsidR="00FE7CDC">
              <w:rPr>
                <w:rFonts w:ascii="Arial" w:eastAsia="MS Mincho" w:hAnsi="Arial" w:cs="Arial"/>
                <w:sz w:val="20"/>
                <w:szCs w:val="20"/>
              </w:rPr>
              <w:t>2</w:t>
            </w:r>
            <w:r w:rsidRPr="00FD207F">
              <w:rPr>
                <w:rFonts w:ascii="Arial" w:eastAsia="MS Mincho" w:hAnsi="Arial" w:cs="Arial"/>
                <w:sz w:val="20"/>
                <w:szCs w:val="20"/>
              </w:rPr>
              <w:t xml:space="preserve"> Sentence added referencing in house managed catering guidance can be accessed via the Health and Safety section, in the catering section and the Guide to Catering Compliance on the </w:t>
            </w:r>
            <w:proofErr w:type="spellStart"/>
            <w:r w:rsidRPr="00FD207F">
              <w:rPr>
                <w:rFonts w:ascii="Arial" w:eastAsia="MS Mincho" w:hAnsi="Arial" w:cs="Arial"/>
                <w:sz w:val="20"/>
                <w:szCs w:val="20"/>
              </w:rPr>
              <w:t>OATNet</w:t>
            </w:r>
            <w:proofErr w:type="spellEnd"/>
            <w:r w:rsidRPr="00FD207F">
              <w:rPr>
                <w:rFonts w:ascii="Arial" w:eastAsia="MS Mincho" w:hAnsi="Arial" w:cs="Arial"/>
                <w:sz w:val="20"/>
                <w:szCs w:val="20"/>
              </w:rPr>
              <w:t xml:space="preserve"> portal.</w:t>
            </w:r>
          </w:p>
          <w:p w14:paraId="1D0C25A1" w14:textId="69D30F37" w:rsidR="00FD207F" w:rsidRPr="000031E2" w:rsidRDefault="00FE7CDC" w:rsidP="00FD207F">
            <w:pPr>
              <w:tabs>
                <w:tab w:val="left" w:pos="284"/>
              </w:tabs>
              <w:spacing w:after="120" w:line="250" w:lineRule="exact"/>
              <w:rPr>
                <w:rFonts w:ascii="Arial" w:eastAsia="MS Mincho" w:hAnsi="Arial" w:cs="Arial"/>
                <w:b/>
                <w:bCs/>
                <w:sz w:val="20"/>
                <w:szCs w:val="20"/>
              </w:rPr>
            </w:pPr>
            <w:r w:rsidRPr="000031E2">
              <w:rPr>
                <w:rFonts w:ascii="Arial" w:eastAsia="MS Mincho" w:hAnsi="Arial" w:cs="Arial"/>
                <w:b/>
                <w:bCs/>
                <w:sz w:val="20"/>
                <w:szCs w:val="20"/>
              </w:rPr>
              <w:t xml:space="preserve">18 </w:t>
            </w:r>
            <w:r w:rsidR="00FD207F" w:rsidRPr="000031E2">
              <w:rPr>
                <w:rFonts w:ascii="Arial" w:eastAsia="MS Mincho" w:hAnsi="Arial" w:cs="Arial"/>
                <w:b/>
                <w:bCs/>
                <w:sz w:val="20"/>
                <w:szCs w:val="20"/>
              </w:rPr>
              <w:t xml:space="preserve">Kitchen Premises Compliance </w:t>
            </w:r>
          </w:p>
          <w:p w14:paraId="760C4C61" w14:textId="0135593A" w:rsidR="00FD207F" w:rsidRPr="00FD207F" w:rsidRDefault="00FD207F" w:rsidP="00FD207F">
            <w:pPr>
              <w:tabs>
                <w:tab w:val="left" w:pos="284"/>
              </w:tabs>
              <w:spacing w:after="120" w:line="250" w:lineRule="exact"/>
              <w:rPr>
                <w:rFonts w:ascii="Arial" w:eastAsia="MS Mincho" w:hAnsi="Arial" w:cs="Arial"/>
                <w:sz w:val="20"/>
                <w:szCs w:val="20"/>
              </w:rPr>
            </w:pPr>
            <w:r w:rsidRPr="00FD207F">
              <w:rPr>
                <w:rFonts w:ascii="Arial" w:eastAsia="MS Mincho" w:hAnsi="Arial" w:cs="Arial"/>
                <w:sz w:val="20"/>
                <w:szCs w:val="20"/>
              </w:rPr>
              <w:t>1</w:t>
            </w:r>
            <w:r w:rsidR="00FE7CDC">
              <w:rPr>
                <w:rFonts w:ascii="Arial" w:eastAsia="MS Mincho" w:hAnsi="Arial" w:cs="Arial"/>
                <w:sz w:val="20"/>
                <w:szCs w:val="20"/>
              </w:rPr>
              <w:t>8</w:t>
            </w:r>
            <w:r w:rsidRPr="00FD207F">
              <w:rPr>
                <w:rFonts w:ascii="Arial" w:eastAsia="MS Mincho" w:hAnsi="Arial" w:cs="Arial"/>
                <w:sz w:val="20"/>
                <w:szCs w:val="20"/>
              </w:rPr>
              <w:t>.</w:t>
            </w:r>
            <w:r w:rsidR="00FE7CDC">
              <w:rPr>
                <w:rFonts w:ascii="Arial" w:eastAsia="MS Mincho" w:hAnsi="Arial" w:cs="Arial"/>
                <w:sz w:val="20"/>
                <w:szCs w:val="20"/>
              </w:rPr>
              <w:t>2</w:t>
            </w:r>
            <w:r w:rsidRPr="00FD207F">
              <w:rPr>
                <w:rFonts w:ascii="Arial" w:eastAsia="MS Mincho" w:hAnsi="Arial" w:cs="Arial"/>
                <w:sz w:val="20"/>
                <w:szCs w:val="20"/>
              </w:rPr>
              <w:t xml:space="preserve"> Sentence added in stating certification should be uploaded to the academy </w:t>
            </w:r>
            <w:proofErr w:type="spellStart"/>
            <w:r w:rsidRPr="00FD207F">
              <w:rPr>
                <w:rFonts w:ascii="Arial" w:eastAsia="MS Mincho" w:hAnsi="Arial" w:cs="Arial"/>
                <w:sz w:val="20"/>
                <w:szCs w:val="20"/>
              </w:rPr>
              <w:t>iAM</w:t>
            </w:r>
            <w:proofErr w:type="spellEnd"/>
            <w:r w:rsidRPr="00FD207F">
              <w:rPr>
                <w:rFonts w:ascii="Arial" w:eastAsia="MS Mincho" w:hAnsi="Arial" w:cs="Arial"/>
                <w:sz w:val="20"/>
                <w:szCs w:val="20"/>
              </w:rPr>
              <w:t xml:space="preserve"> Compliant portal.</w:t>
            </w:r>
          </w:p>
          <w:p w14:paraId="50DB1C99" w14:textId="31746DA4" w:rsidR="00FD207F" w:rsidRPr="00FD207F" w:rsidRDefault="00FD207F" w:rsidP="00FD207F">
            <w:pPr>
              <w:tabs>
                <w:tab w:val="left" w:pos="284"/>
              </w:tabs>
              <w:spacing w:after="120" w:line="250" w:lineRule="exact"/>
              <w:rPr>
                <w:rFonts w:ascii="Arial" w:eastAsia="MS Mincho" w:hAnsi="Arial" w:cs="Arial"/>
                <w:sz w:val="20"/>
                <w:szCs w:val="20"/>
              </w:rPr>
            </w:pPr>
            <w:r w:rsidRPr="00FD207F">
              <w:rPr>
                <w:rFonts w:ascii="Arial" w:eastAsia="MS Mincho" w:hAnsi="Arial" w:cs="Arial"/>
                <w:sz w:val="20"/>
                <w:szCs w:val="20"/>
              </w:rPr>
              <w:t>1</w:t>
            </w:r>
            <w:r w:rsidR="00FE7CDC">
              <w:rPr>
                <w:rFonts w:ascii="Arial" w:eastAsia="MS Mincho" w:hAnsi="Arial" w:cs="Arial"/>
                <w:sz w:val="20"/>
                <w:szCs w:val="20"/>
              </w:rPr>
              <w:t>8</w:t>
            </w:r>
            <w:r w:rsidRPr="00FD207F">
              <w:rPr>
                <w:rFonts w:ascii="Arial" w:eastAsia="MS Mincho" w:hAnsi="Arial" w:cs="Arial"/>
                <w:sz w:val="20"/>
                <w:szCs w:val="20"/>
              </w:rPr>
              <w:t>.</w:t>
            </w:r>
            <w:r w:rsidR="00D91064">
              <w:rPr>
                <w:rFonts w:ascii="Arial" w:eastAsia="MS Mincho" w:hAnsi="Arial" w:cs="Arial"/>
                <w:sz w:val="20"/>
                <w:szCs w:val="20"/>
              </w:rPr>
              <w:t>4</w:t>
            </w:r>
            <w:r w:rsidRPr="00FD207F">
              <w:rPr>
                <w:rFonts w:ascii="Arial" w:eastAsia="MS Mincho" w:hAnsi="Arial" w:cs="Arial"/>
                <w:sz w:val="20"/>
                <w:szCs w:val="20"/>
              </w:rPr>
              <w:t xml:space="preserve"> Sentence added referencing in house managed catering guidance can be accessed via the Guide to Catering Compliance the catering section on the </w:t>
            </w:r>
            <w:proofErr w:type="spellStart"/>
            <w:r w:rsidRPr="00FD207F">
              <w:rPr>
                <w:rFonts w:ascii="Arial" w:eastAsia="MS Mincho" w:hAnsi="Arial" w:cs="Arial"/>
                <w:sz w:val="20"/>
                <w:szCs w:val="20"/>
              </w:rPr>
              <w:t>OATNet</w:t>
            </w:r>
            <w:proofErr w:type="spellEnd"/>
            <w:r w:rsidRPr="00FD207F">
              <w:rPr>
                <w:rFonts w:ascii="Arial" w:eastAsia="MS Mincho" w:hAnsi="Arial" w:cs="Arial"/>
                <w:sz w:val="20"/>
                <w:szCs w:val="20"/>
              </w:rPr>
              <w:t xml:space="preserve"> portal.</w:t>
            </w:r>
          </w:p>
          <w:p w14:paraId="46862292" w14:textId="7F14A6E6" w:rsidR="00D761BE" w:rsidRPr="00475EA3" w:rsidRDefault="00D761BE" w:rsidP="00CE3ADF">
            <w:pPr>
              <w:tabs>
                <w:tab w:val="left" w:pos="284"/>
              </w:tabs>
              <w:spacing w:after="120" w:line="250" w:lineRule="exact"/>
              <w:rPr>
                <w:rFonts w:ascii="Arial" w:eastAsia="MS Mincho" w:hAnsi="Arial" w:cs="Arial"/>
                <w:sz w:val="20"/>
                <w:szCs w:val="20"/>
              </w:rPr>
            </w:pPr>
          </w:p>
        </w:tc>
      </w:tr>
    </w:tbl>
    <w:p w14:paraId="62DB6D05" w14:textId="2C83DA2B" w:rsidR="00425835" w:rsidRDefault="00425835" w:rsidP="002E24BB">
      <w:pPr>
        <w:pStyle w:val="OATbodystyle"/>
        <w:spacing w:line="276" w:lineRule="auto"/>
        <w:rPr>
          <w:color w:val="00B0F0"/>
          <w:sz w:val="40"/>
          <w:szCs w:val="40"/>
        </w:rPr>
      </w:pPr>
    </w:p>
    <w:p w14:paraId="1F702372" w14:textId="77777777" w:rsidR="00D91064" w:rsidRDefault="00D91064" w:rsidP="002E24BB">
      <w:pPr>
        <w:pStyle w:val="OATbodystyle"/>
        <w:spacing w:line="276" w:lineRule="auto"/>
        <w:rPr>
          <w:color w:val="00B0F0"/>
          <w:sz w:val="40"/>
          <w:szCs w:val="40"/>
        </w:rPr>
      </w:pPr>
    </w:p>
    <w:p w14:paraId="787BC983" w14:textId="77777777" w:rsidR="00D91064" w:rsidRDefault="00D91064" w:rsidP="002E24BB">
      <w:pPr>
        <w:pStyle w:val="OATbodystyle"/>
        <w:spacing w:line="276" w:lineRule="auto"/>
        <w:rPr>
          <w:color w:val="00B0F0"/>
          <w:sz w:val="40"/>
          <w:szCs w:val="40"/>
        </w:rPr>
      </w:pPr>
    </w:p>
    <w:p w14:paraId="3FEF1D99" w14:textId="77777777" w:rsidR="00D91064" w:rsidRDefault="00D91064" w:rsidP="002E24BB">
      <w:pPr>
        <w:pStyle w:val="OATbodystyle"/>
        <w:spacing w:line="276" w:lineRule="auto"/>
        <w:rPr>
          <w:color w:val="00B0F0"/>
          <w:sz w:val="40"/>
          <w:szCs w:val="40"/>
        </w:rPr>
      </w:pPr>
    </w:p>
    <w:p w14:paraId="2225F4A8" w14:textId="77777777" w:rsidR="00BB5D8D" w:rsidRDefault="00BB5D8D" w:rsidP="002E24BB">
      <w:pPr>
        <w:pStyle w:val="OATbodystyle"/>
        <w:spacing w:line="276" w:lineRule="auto"/>
        <w:rPr>
          <w:color w:val="00B0F0"/>
          <w:sz w:val="40"/>
          <w:szCs w:val="40"/>
        </w:rPr>
      </w:pPr>
    </w:p>
    <w:p w14:paraId="4BAF2C89" w14:textId="77777777" w:rsidR="00B735CC" w:rsidRDefault="00B735CC" w:rsidP="002E24BB">
      <w:pPr>
        <w:pStyle w:val="OATbodystyle"/>
        <w:spacing w:line="276" w:lineRule="auto"/>
        <w:rPr>
          <w:color w:val="00B0F0"/>
          <w:sz w:val="40"/>
          <w:szCs w:val="40"/>
        </w:rPr>
      </w:pPr>
    </w:p>
    <w:p w14:paraId="7B1B5DFA" w14:textId="77777777" w:rsidR="00BB5D8D" w:rsidRPr="002E24BB" w:rsidRDefault="00BB5D8D" w:rsidP="002E24BB">
      <w:pPr>
        <w:pStyle w:val="OATbodystyle"/>
        <w:spacing w:line="276" w:lineRule="auto"/>
        <w:rPr>
          <w:color w:val="00B0F0"/>
          <w:sz w:val="40"/>
          <w:szCs w:val="40"/>
        </w:rPr>
      </w:pPr>
    </w:p>
    <w:p w14:paraId="16F24C35" w14:textId="77777777" w:rsidR="0094253D" w:rsidRPr="00C622FE" w:rsidRDefault="002E24BB" w:rsidP="002E24BB">
      <w:pPr>
        <w:pStyle w:val="OATbodystyle"/>
        <w:spacing w:line="276" w:lineRule="auto"/>
        <w:rPr>
          <w:color w:val="00B0F0"/>
          <w:sz w:val="42"/>
          <w:szCs w:val="42"/>
        </w:rPr>
      </w:pPr>
      <w:r w:rsidRPr="00C622FE">
        <w:rPr>
          <w:color w:val="00B0F0"/>
          <w:sz w:val="42"/>
          <w:szCs w:val="42"/>
        </w:rPr>
        <w:lastRenderedPageBreak/>
        <w:t>Contents</w:t>
      </w:r>
    </w:p>
    <w:sdt>
      <w:sdtPr>
        <w:rPr>
          <w:rFonts w:asciiTheme="minorHAnsi" w:hAnsiTheme="minorHAnsi"/>
          <w:bCs/>
        </w:rPr>
        <w:id w:val="-1202788278"/>
        <w:docPartObj>
          <w:docPartGallery w:val="Table of Contents"/>
          <w:docPartUnique/>
        </w:docPartObj>
      </w:sdtPr>
      <w:sdtEndPr>
        <w:rPr>
          <w:rFonts w:ascii="Arial" w:hAnsi="Arial"/>
          <w:bCs w:val="0"/>
          <w:noProof/>
        </w:rPr>
      </w:sdtEndPr>
      <w:sdtContent>
        <w:p w14:paraId="1B855D56" w14:textId="66303305" w:rsidR="00B735CC" w:rsidRDefault="00F2632A">
          <w:pPr>
            <w:pStyle w:val="TOC1"/>
            <w:rPr>
              <w:rFonts w:asciiTheme="minorHAnsi" w:hAnsiTheme="minorHAnsi"/>
              <w:noProof/>
              <w:kern w:val="2"/>
              <w:sz w:val="22"/>
              <w:szCs w:val="22"/>
              <w:lang w:eastAsia="en-GB"/>
              <w14:ligatures w14:val="standardContextual"/>
            </w:rPr>
          </w:pPr>
          <w:r>
            <w:rPr>
              <w:rFonts w:ascii="Gill Sans MT" w:hAnsi="Gill Sans MT"/>
              <w:b/>
              <w:bCs/>
              <w:noProof/>
            </w:rPr>
            <w:fldChar w:fldCharType="begin"/>
          </w:r>
          <w:r>
            <w:rPr>
              <w:rFonts w:ascii="Gill Sans MT" w:hAnsi="Gill Sans MT"/>
              <w:b/>
              <w:bCs/>
              <w:noProof/>
            </w:rPr>
            <w:instrText xml:space="preserve"> TOC \o "1-3" \h \z \u </w:instrText>
          </w:r>
          <w:r>
            <w:rPr>
              <w:rFonts w:ascii="Gill Sans MT" w:hAnsi="Gill Sans MT"/>
              <w:b/>
              <w:bCs/>
              <w:noProof/>
            </w:rPr>
            <w:fldChar w:fldCharType="separate"/>
          </w:r>
          <w:hyperlink w:anchor="_Toc138159018" w:history="1">
            <w:r w:rsidR="00B735CC" w:rsidRPr="00553B16">
              <w:rPr>
                <w:rStyle w:val="Hyperlink"/>
                <w:rFonts w:eastAsia="MS Mincho"/>
                <w:noProof/>
              </w:rPr>
              <w:t>1.</w:t>
            </w:r>
            <w:r w:rsidR="00B735CC">
              <w:rPr>
                <w:rFonts w:asciiTheme="minorHAnsi" w:hAnsiTheme="minorHAnsi"/>
                <w:noProof/>
                <w:kern w:val="2"/>
                <w:sz w:val="22"/>
                <w:szCs w:val="22"/>
                <w:lang w:eastAsia="en-GB"/>
                <w14:ligatures w14:val="standardContextual"/>
              </w:rPr>
              <w:tab/>
            </w:r>
            <w:r w:rsidR="00B735CC" w:rsidRPr="00553B16">
              <w:rPr>
                <w:rStyle w:val="Hyperlink"/>
                <w:rFonts w:eastAsia="MS Mincho"/>
                <w:noProof/>
              </w:rPr>
              <w:t>Introduction</w:t>
            </w:r>
            <w:r w:rsidR="00B735CC">
              <w:rPr>
                <w:noProof/>
                <w:webHidden/>
              </w:rPr>
              <w:tab/>
            </w:r>
            <w:r w:rsidR="00B735CC">
              <w:rPr>
                <w:noProof/>
                <w:webHidden/>
              </w:rPr>
              <w:fldChar w:fldCharType="begin"/>
            </w:r>
            <w:r w:rsidR="00B735CC">
              <w:rPr>
                <w:noProof/>
                <w:webHidden/>
              </w:rPr>
              <w:instrText xml:space="preserve"> PAGEREF _Toc138159018 \h </w:instrText>
            </w:r>
            <w:r w:rsidR="00B735CC">
              <w:rPr>
                <w:noProof/>
                <w:webHidden/>
              </w:rPr>
            </w:r>
            <w:r w:rsidR="00B735CC">
              <w:rPr>
                <w:noProof/>
                <w:webHidden/>
              </w:rPr>
              <w:fldChar w:fldCharType="separate"/>
            </w:r>
            <w:r w:rsidR="00B735CC">
              <w:rPr>
                <w:noProof/>
                <w:webHidden/>
              </w:rPr>
              <w:t>6</w:t>
            </w:r>
            <w:r w:rsidR="00B735CC">
              <w:rPr>
                <w:noProof/>
                <w:webHidden/>
              </w:rPr>
              <w:fldChar w:fldCharType="end"/>
            </w:r>
          </w:hyperlink>
        </w:p>
        <w:p w14:paraId="665A6C74" w14:textId="6F02C0E4" w:rsidR="00B735CC" w:rsidRDefault="00000000">
          <w:pPr>
            <w:pStyle w:val="TOC1"/>
            <w:rPr>
              <w:rFonts w:asciiTheme="minorHAnsi" w:hAnsiTheme="minorHAnsi"/>
              <w:noProof/>
              <w:kern w:val="2"/>
              <w:sz w:val="22"/>
              <w:szCs w:val="22"/>
              <w:lang w:eastAsia="en-GB"/>
              <w14:ligatures w14:val="standardContextual"/>
            </w:rPr>
          </w:pPr>
          <w:hyperlink w:anchor="_Toc138159019" w:history="1">
            <w:r w:rsidR="00B735CC" w:rsidRPr="00553B16">
              <w:rPr>
                <w:rStyle w:val="Hyperlink"/>
                <w:rFonts w:eastAsia="MS Mincho"/>
                <w:noProof/>
              </w:rPr>
              <w:t>2.</w:t>
            </w:r>
            <w:r w:rsidR="00B735CC">
              <w:rPr>
                <w:rFonts w:asciiTheme="minorHAnsi" w:hAnsiTheme="minorHAnsi"/>
                <w:noProof/>
                <w:kern w:val="2"/>
                <w:sz w:val="22"/>
                <w:szCs w:val="22"/>
                <w:lang w:eastAsia="en-GB"/>
                <w14:ligatures w14:val="standardContextual"/>
              </w:rPr>
              <w:tab/>
            </w:r>
            <w:r w:rsidR="00B735CC" w:rsidRPr="00553B16">
              <w:rPr>
                <w:rStyle w:val="Hyperlink"/>
                <w:rFonts w:eastAsia="MS Mincho"/>
                <w:noProof/>
              </w:rPr>
              <w:t>Monitoring and review</w:t>
            </w:r>
            <w:r w:rsidR="00B735CC">
              <w:rPr>
                <w:noProof/>
                <w:webHidden/>
              </w:rPr>
              <w:tab/>
            </w:r>
            <w:r w:rsidR="00B735CC">
              <w:rPr>
                <w:noProof/>
                <w:webHidden/>
              </w:rPr>
              <w:fldChar w:fldCharType="begin"/>
            </w:r>
            <w:r w:rsidR="00B735CC">
              <w:rPr>
                <w:noProof/>
                <w:webHidden/>
              </w:rPr>
              <w:instrText xml:space="preserve"> PAGEREF _Toc138159019 \h </w:instrText>
            </w:r>
            <w:r w:rsidR="00B735CC">
              <w:rPr>
                <w:noProof/>
                <w:webHidden/>
              </w:rPr>
            </w:r>
            <w:r w:rsidR="00B735CC">
              <w:rPr>
                <w:noProof/>
                <w:webHidden/>
              </w:rPr>
              <w:fldChar w:fldCharType="separate"/>
            </w:r>
            <w:r w:rsidR="00B735CC">
              <w:rPr>
                <w:noProof/>
                <w:webHidden/>
              </w:rPr>
              <w:t>6</w:t>
            </w:r>
            <w:r w:rsidR="00B735CC">
              <w:rPr>
                <w:noProof/>
                <w:webHidden/>
              </w:rPr>
              <w:fldChar w:fldCharType="end"/>
            </w:r>
          </w:hyperlink>
        </w:p>
        <w:p w14:paraId="35FF9188" w14:textId="0BDDA187" w:rsidR="00B735CC" w:rsidRDefault="00000000">
          <w:pPr>
            <w:pStyle w:val="TOC1"/>
            <w:rPr>
              <w:rFonts w:asciiTheme="minorHAnsi" w:hAnsiTheme="minorHAnsi"/>
              <w:noProof/>
              <w:kern w:val="2"/>
              <w:sz w:val="22"/>
              <w:szCs w:val="22"/>
              <w:lang w:eastAsia="en-GB"/>
              <w14:ligatures w14:val="standardContextual"/>
            </w:rPr>
          </w:pPr>
          <w:hyperlink w:anchor="_Toc138159020" w:history="1">
            <w:r w:rsidR="00B735CC" w:rsidRPr="00553B16">
              <w:rPr>
                <w:rStyle w:val="Hyperlink"/>
                <w:rFonts w:eastAsia="MS Mincho"/>
                <w:noProof/>
              </w:rPr>
              <w:t>3.</w:t>
            </w:r>
            <w:r w:rsidR="00B735CC">
              <w:rPr>
                <w:rFonts w:asciiTheme="minorHAnsi" w:hAnsiTheme="minorHAnsi"/>
                <w:noProof/>
                <w:kern w:val="2"/>
                <w:sz w:val="22"/>
                <w:szCs w:val="22"/>
                <w:lang w:eastAsia="en-GB"/>
                <w14:ligatures w14:val="standardContextual"/>
              </w:rPr>
              <w:tab/>
            </w:r>
            <w:r w:rsidR="00B735CC" w:rsidRPr="00553B16">
              <w:rPr>
                <w:rStyle w:val="Hyperlink"/>
                <w:rFonts w:eastAsia="MS Mincho"/>
                <w:noProof/>
              </w:rPr>
              <w:t>Organisation and responsibilities</w:t>
            </w:r>
            <w:r w:rsidR="00B735CC">
              <w:rPr>
                <w:noProof/>
                <w:webHidden/>
              </w:rPr>
              <w:tab/>
            </w:r>
            <w:r w:rsidR="00B735CC">
              <w:rPr>
                <w:noProof/>
                <w:webHidden/>
              </w:rPr>
              <w:fldChar w:fldCharType="begin"/>
            </w:r>
            <w:r w:rsidR="00B735CC">
              <w:rPr>
                <w:noProof/>
                <w:webHidden/>
              </w:rPr>
              <w:instrText xml:space="preserve"> PAGEREF _Toc138159020 \h </w:instrText>
            </w:r>
            <w:r w:rsidR="00B735CC">
              <w:rPr>
                <w:noProof/>
                <w:webHidden/>
              </w:rPr>
            </w:r>
            <w:r w:rsidR="00B735CC">
              <w:rPr>
                <w:noProof/>
                <w:webHidden/>
              </w:rPr>
              <w:fldChar w:fldCharType="separate"/>
            </w:r>
            <w:r w:rsidR="00B735CC">
              <w:rPr>
                <w:noProof/>
                <w:webHidden/>
              </w:rPr>
              <w:t>6</w:t>
            </w:r>
            <w:r w:rsidR="00B735CC">
              <w:rPr>
                <w:noProof/>
                <w:webHidden/>
              </w:rPr>
              <w:fldChar w:fldCharType="end"/>
            </w:r>
          </w:hyperlink>
        </w:p>
        <w:p w14:paraId="287EDDC2" w14:textId="1CBAB98F" w:rsidR="00B735CC" w:rsidRDefault="00000000">
          <w:pPr>
            <w:pStyle w:val="TOC2"/>
            <w:tabs>
              <w:tab w:val="left" w:pos="880"/>
              <w:tab w:val="right" w:leader="dot" w:pos="9062"/>
            </w:tabs>
            <w:rPr>
              <w:rFonts w:asciiTheme="minorHAnsi" w:hAnsiTheme="minorHAnsi"/>
              <w:noProof/>
              <w:kern w:val="2"/>
              <w:sz w:val="22"/>
              <w:szCs w:val="22"/>
              <w:lang w:eastAsia="en-GB"/>
              <w14:ligatures w14:val="standardContextual"/>
            </w:rPr>
          </w:pPr>
          <w:hyperlink w:anchor="_Toc138159021" w:history="1">
            <w:r w:rsidR="00B735CC" w:rsidRPr="00553B16">
              <w:rPr>
                <w:rStyle w:val="Hyperlink"/>
                <w:rFonts w:eastAsiaTheme="majorEastAsia" w:cs="Gill Sans"/>
                <w:noProof/>
                <w:lang w:val="en-US"/>
              </w:rPr>
              <w:t>3.1.</w:t>
            </w:r>
            <w:r w:rsidR="00B735CC">
              <w:rPr>
                <w:rFonts w:asciiTheme="minorHAnsi" w:hAnsiTheme="minorHAnsi"/>
                <w:noProof/>
                <w:kern w:val="2"/>
                <w:sz w:val="22"/>
                <w:szCs w:val="22"/>
                <w:lang w:eastAsia="en-GB"/>
                <w14:ligatures w14:val="standardContextual"/>
              </w:rPr>
              <w:tab/>
            </w:r>
            <w:r w:rsidR="00B735CC" w:rsidRPr="00553B16">
              <w:rPr>
                <w:rStyle w:val="Hyperlink"/>
                <w:rFonts w:eastAsiaTheme="majorEastAsia" w:cs="Gill Sans"/>
                <w:noProof/>
                <w:lang w:val="en-US"/>
              </w:rPr>
              <w:t>Ormiston Academies Trust</w:t>
            </w:r>
            <w:r w:rsidR="00B735CC">
              <w:rPr>
                <w:noProof/>
                <w:webHidden/>
              </w:rPr>
              <w:tab/>
            </w:r>
            <w:r w:rsidR="00B735CC">
              <w:rPr>
                <w:noProof/>
                <w:webHidden/>
              </w:rPr>
              <w:fldChar w:fldCharType="begin"/>
            </w:r>
            <w:r w:rsidR="00B735CC">
              <w:rPr>
                <w:noProof/>
                <w:webHidden/>
              </w:rPr>
              <w:instrText xml:space="preserve"> PAGEREF _Toc138159021 \h </w:instrText>
            </w:r>
            <w:r w:rsidR="00B735CC">
              <w:rPr>
                <w:noProof/>
                <w:webHidden/>
              </w:rPr>
            </w:r>
            <w:r w:rsidR="00B735CC">
              <w:rPr>
                <w:noProof/>
                <w:webHidden/>
              </w:rPr>
              <w:fldChar w:fldCharType="separate"/>
            </w:r>
            <w:r w:rsidR="00B735CC">
              <w:rPr>
                <w:noProof/>
                <w:webHidden/>
              </w:rPr>
              <w:t>6</w:t>
            </w:r>
            <w:r w:rsidR="00B735CC">
              <w:rPr>
                <w:noProof/>
                <w:webHidden/>
              </w:rPr>
              <w:fldChar w:fldCharType="end"/>
            </w:r>
          </w:hyperlink>
        </w:p>
        <w:p w14:paraId="260E1CAB" w14:textId="15A9378E" w:rsidR="00B735CC" w:rsidRDefault="00000000">
          <w:pPr>
            <w:pStyle w:val="TOC2"/>
            <w:tabs>
              <w:tab w:val="left" w:pos="880"/>
              <w:tab w:val="right" w:leader="dot" w:pos="9062"/>
            </w:tabs>
            <w:rPr>
              <w:rFonts w:asciiTheme="minorHAnsi" w:hAnsiTheme="minorHAnsi"/>
              <w:noProof/>
              <w:kern w:val="2"/>
              <w:sz w:val="22"/>
              <w:szCs w:val="22"/>
              <w:lang w:eastAsia="en-GB"/>
              <w14:ligatures w14:val="standardContextual"/>
            </w:rPr>
          </w:pPr>
          <w:hyperlink w:anchor="_Toc138159022" w:history="1">
            <w:r w:rsidR="00B735CC" w:rsidRPr="00553B16">
              <w:rPr>
                <w:rStyle w:val="Hyperlink"/>
                <w:rFonts w:eastAsiaTheme="majorEastAsia" w:cs="Gill Sans"/>
                <w:noProof/>
                <w:lang w:val="en-US"/>
              </w:rPr>
              <w:t>3.2.</w:t>
            </w:r>
            <w:r w:rsidR="00B735CC">
              <w:rPr>
                <w:rFonts w:asciiTheme="minorHAnsi" w:hAnsiTheme="minorHAnsi"/>
                <w:noProof/>
                <w:kern w:val="2"/>
                <w:sz w:val="22"/>
                <w:szCs w:val="22"/>
                <w:lang w:eastAsia="en-GB"/>
                <w14:ligatures w14:val="standardContextual"/>
              </w:rPr>
              <w:tab/>
            </w:r>
            <w:r w:rsidR="00B735CC" w:rsidRPr="00553B16">
              <w:rPr>
                <w:rStyle w:val="Hyperlink"/>
                <w:rFonts w:eastAsiaTheme="majorEastAsia" w:cs="Gill Sans"/>
                <w:noProof/>
                <w:lang w:val="en-US"/>
              </w:rPr>
              <w:t>Academy Local Governing Bodies</w:t>
            </w:r>
            <w:r w:rsidR="00B735CC">
              <w:rPr>
                <w:noProof/>
                <w:webHidden/>
              </w:rPr>
              <w:tab/>
            </w:r>
            <w:r w:rsidR="00B735CC">
              <w:rPr>
                <w:noProof/>
                <w:webHidden/>
              </w:rPr>
              <w:fldChar w:fldCharType="begin"/>
            </w:r>
            <w:r w:rsidR="00B735CC">
              <w:rPr>
                <w:noProof/>
                <w:webHidden/>
              </w:rPr>
              <w:instrText xml:space="preserve"> PAGEREF _Toc138159022 \h </w:instrText>
            </w:r>
            <w:r w:rsidR="00B735CC">
              <w:rPr>
                <w:noProof/>
                <w:webHidden/>
              </w:rPr>
            </w:r>
            <w:r w:rsidR="00B735CC">
              <w:rPr>
                <w:noProof/>
                <w:webHidden/>
              </w:rPr>
              <w:fldChar w:fldCharType="separate"/>
            </w:r>
            <w:r w:rsidR="00B735CC">
              <w:rPr>
                <w:noProof/>
                <w:webHidden/>
              </w:rPr>
              <w:t>7</w:t>
            </w:r>
            <w:r w:rsidR="00B735CC">
              <w:rPr>
                <w:noProof/>
                <w:webHidden/>
              </w:rPr>
              <w:fldChar w:fldCharType="end"/>
            </w:r>
          </w:hyperlink>
        </w:p>
        <w:p w14:paraId="066E80A6" w14:textId="46FB8AC1" w:rsidR="00B735CC" w:rsidRDefault="00000000">
          <w:pPr>
            <w:pStyle w:val="TOC1"/>
            <w:rPr>
              <w:rFonts w:asciiTheme="minorHAnsi" w:hAnsiTheme="minorHAnsi"/>
              <w:noProof/>
              <w:kern w:val="2"/>
              <w:sz w:val="22"/>
              <w:szCs w:val="22"/>
              <w:lang w:eastAsia="en-GB"/>
              <w14:ligatures w14:val="standardContextual"/>
            </w:rPr>
          </w:pPr>
          <w:hyperlink w:anchor="_Toc138159023" w:history="1">
            <w:r w:rsidR="00B735CC" w:rsidRPr="00553B16">
              <w:rPr>
                <w:rStyle w:val="Hyperlink"/>
                <w:noProof/>
              </w:rPr>
              <w:t>4.</w:t>
            </w:r>
            <w:r w:rsidR="00B735CC">
              <w:rPr>
                <w:rFonts w:asciiTheme="minorHAnsi" w:hAnsiTheme="minorHAnsi"/>
                <w:noProof/>
                <w:kern w:val="2"/>
                <w:sz w:val="22"/>
                <w:szCs w:val="22"/>
                <w:lang w:eastAsia="en-GB"/>
                <w14:ligatures w14:val="standardContextual"/>
              </w:rPr>
              <w:tab/>
            </w:r>
            <w:r w:rsidR="00B735CC" w:rsidRPr="00553B16">
              <w:rPr>
                <w:rStyle w:val="Hyperlink"/>
                <w:noProof/>
              </w:rPr>
              <w:t>Delivery mechanism of catering services</w:t>
            </w:r>
            <w:r w:rsidR="00B735CC">
              <w:rPr>
                <w:noProof/>
                <w:webHidden/>
              </w:rPr>
              <w:tab/>
            </w:r>
            <w:r w:rsidR="00B735CC">
              <w:rPr>
                <w:noProof/>
                <w:webHidden/>
              </w:rPr>
              <w:fldChar w:fldCharType="begin"/>
            </w:r>
            <w:r w:rsidR="00B735CC">
              <w:rPr>
                <w:noProof/>
                <w:webHidden/>
              </w:rPr>
              <w:instrText xml:space="preserve"> PAGEREF _Toc138159023 \h </w:instrText>
            </w:r>
            <w:r w:rsidR="00B735CC">
              <w:rPr>
                <w:noProof/>
                <w:webHidden/>
              </w:rPr>
            </w:r>
            <w:r w:rsidR="00B735CC">
              <w:rPr>
                <w:noProof/>
                <w:webHidden/>
              </w:rPr>
              <w:fldChar w:fldCharType="separate"/>
            </w:r>
            <w:r w:rsidR="00B735CC">
              <w:rPr>
                <w:noProof/>
                <w:webHidden/>
              </w:rPr>
              <w:t>7</w:t>
            </w:r>
            <w:r w:rsidR="00B735CC">
              <w:rPr>
                <w:noProof/>
                <w:webHidden/>
              </w:rPr>
              <w:fldChar w:fldCharType="end"/>
            </w:r>
          </w:hyperlink>
        </w:p>
        <w:p w14:paraId="584A2071" w14:textId="0EE43CDC" w:rsidR="00B735CC" w:rsidRDefault="00000000">
          <w:pPr>
            <w:pStyle w:val="TOC1"/>
            <w:rPr>
              <w:rFonts w:asciiTheme="minorHAnsi" w:hAnsiTheme="minorHAnsi"/>
              <w:noProof/>
              <w:kern w:val="2"/>
              <w:sz w:val="22"/>
              <w:szCs w:val="22"/>
              <w:lang w:eastAsia="en-GB"/>
              <w14:ligatures w14:val="standardContextual"/>
            </w:rPr>
          </w:pPr>
          <w:hyperlink w:anchor="_Toc138159024" w:history="1">
            <w:r w:rsidR="00B735CC" w:rsidRPr="00553B16">
              <w:rPr>
                <w:rStyle w:val="Hyperlink"/>
                <w:noProof/>
              </w:rPr>
              <w:t>5.</w:t>
            </w:r>
            <w:r w:rsidR="00B735CC">
              <w:rPr>
                <w:rFonts w:asciiTheme="minorHAnsi" w:hAnsiTheme="minorHAnsi"/>
                <w:noProof/>
                <w:kern w:val="2"/>
                <w:sz w:val="22"/>
                <w:szCs w:val="22"/>
                <w:lang w:eastAsia="en-GB"/>
                <w14:ligatures w14:val="standardContextual"/>
              </w:rPr>
              <w:tab/>
            </w:r>
            <w:r w:rsidR="00B735CC" w:rsidRPr="00553B16">
              <w:rPr>
                <w:rStyle w:val="Hyperlink"/>
                <w:noProof/>
              </w:rPr>
              <w:t>Free school meals</w:t>
            </w:r>
            <w:r w:rsidR="00B735CC">
              <w:rPr>
                <w:noProof/>
                <w:webHidden/>
              </w:rPr>
              <w:tab/>
            </w:r>
            <w:r w:rsidR="00B735CC">
              <w:rPr>
                <w:noProof/>
                <w:webHidden/>
              </w:rPr>
              <w:fldChar w:fldCharType="begin"/>
            </w:r>
            <w:r w:rsidR="00B735CC">
              <w:rPr>
                <w:noProof/>
                <w:webHidden/>
              </w:rPr>
              <w:instrText xml:space="preserve"> PAGEREF _Toc138159024 \h </w:instrText>
            </w:r>
            <w:r w:rsidR="00B735CC">
              <w:rPr>
                <w:noProof/>
                <w:webHidden/>
              </w:rPr>
            </w:r>
            <w:r w:rsidR="00B735CC">
              <w:rPr>
                <w:noProof/>
                <w:webHidden/>
              </w:rPr>
              <w:fldChar w:fldCharType="separate"/>
            </w:r>
            <w:r w:rsidR="00B735CC">
              <w:rPr>
                <w:noProof/>
                <w:webHidden/>
              </w:rPr>
              <w:t>7</w:t>
            </w:r>
            <w:r w:rsidR="00B735CC">
              <w:rPr>
                <w:noProof/>
                <w:webHidden/>
              </w:rPr>
              <w:fldChar w:fldCharType="end"/>
            </w:r>
          </w:hyperlink>
        </w:p>
        <w:p w14:paraId="2ECB7B79" w14:textId="5E9567F1" w:rsidR="00B735CC" w:rsidRDefault="00000000">
          <w:pPr>
            <w:pStyle w:val="TOC1"/>
            <w:rPr>
              <w:rFonts w:asciiTheme="minorHAnsi" w:hAnsiTheme="minorHAnsi"/>
              <w:noProof/>
              <w:kern w:val="2"/>
              <w:sz w:val="22"/>
              <w:szCs w:val="22"/>
              <w:lang w:eastAsia="en-GB"/>
              <w14:ligatures w14:val="standardContextual"/>
            </w:rPr>
          </w:pPr>
          <w:hyperlink w:anchor="_Toc138159025" w:history="1">
            <w:r w:rsidR="00B735CC" w:rsidRPr="00553B16">
              <w:rPr>
                <w:rStyle w:val="Hyperlink"/>
                <w:noProof/>
              </w:rPr>
              <w:t>6.</w:t>
            </w:r>
            <w:r w:rsidR="00B735CC">
              <w:rPr>
                <w:rFonts w:asciiTheme="minorHAnsi" w:hAnsiTheme="minorHAnsi"/>
                <w:noProof/>
                <w:kern w:val="2"/>
                <w:sz w:val="22"/>
                <w:szCs w:val="22"/>
                <w:lang w:eastAsia="en-GB"/>
                <w14:ligatures w14:val="standardContextual"/>
              </w:rPr>
              <w:tab/>
            </w:r>
            <w:r w:rsidR="00B735CC" w:rsidRPr="00553B16">
              <w:rPr>
                <w:rStyle w:val="Hyperlink"/>
                <w:noProof/>
              </w:rPr>
              <w:t>Catering meal prices</w:t>
            </w:r>
            <w:r w:rsidR="00B735CC">
              <w:rPr>
                <w:noProof/>
                <w:webHidden/>
              </w:rPr>
              <w:tab/>
            </w:r>
            <w:r w:rsidR="00B735CC">
              <w:rPr>
                <w:noProof/>
                <w:webHidden/>
              </w:rPr>
              <w:fldChar w:fldCharType="begin"/>
            </w:r>
            <w:r w:rsidR="00B735CC">
              <w:rPr>
                <w:noProof/>
                <w:webHidden/>
              </w:rPr>
              <w:instrText xml:space="preserve"> PAGEREF _Toc138159025 \h </w:instrText>
            </w:r>
            <w:r w:rsidR="00B735CC">
              <w:rPr>
                <w:noProof/>
                <w:webHidden/>
              </w:rPr>
            </w:r>
            <w:r w:rsidR="00B735CC">
              <w:rPr>
                <w:noProof/>
                <w:webHidden/>
              </w:rPr>
              <w:fldChar w:fldCharType="separate"/>
            </w:r>
            <w:r w:rsidR="00B735CC">
              <w:rPr>
                <w:noProof/>
                <w:webHidden/>
              </w:rPr>
              <w:t>8</w:t>
            </w:r>
            <w:r w:rsidR="00B735CC">
              <w:rPr>
                <w:noProof/>
                <w:webHidden/>
              </w:rPr>
              <w:fldChar w:fldCharType="end"/>
            </w:r>
          </w:hyperlink>
        </w:p>
        <w:p w14:paraId="4F4CA46D" w14:textId="61B75243" w:rsidR="00B735CC" w:rsidRDefault="00000000">
          <w:pPr>
            <w:pStyle w:val="TOC1"/>
            <w:rPr>
              <w:rFonts w:asciiTheme="minorHAnsi" w:hAnsiTheme="minorHAnsi"/>
              <w:noProof/>
              <w:kern w:val="2"/>
              <w:sz w:val="22"/>
              <w:szCs w:val="22"/>
              <w:lang w:eastAsia="en-GB"/>
              <w14:ligatures w14:val="standardContextual"/>
            </w:rPr>
          </w:pPr>
          <w:hyperlink w:anchor="_Toc138159026" w:history="1">
            <w:r w:rsidR="00B735CC" w:rsidRPr="00553B16">
              <w:rPr>
                <w:rStyle w:val="Hyperlink"/>
                <w:noProof/>
              </w:rPr>
              <w:t>7.</w:t>
            </w:r>
            <w:r w:rsidR="00B735CC">
              <w:rPr>
                <w:rFonts w:asciiTheme="minorHAnsi" w:hAnsiTheme="minorHAnsi"/>
                <w:noProof/>
                <w:kern w:val="2"/>
                <w:sz w:val="22"/>
                <w:szCs w:val="22"/>
                <w:lang w:eastAsia="en-GB"/>
                <w14:ligatures w14:val="standardContextual"/>
              </w:rPr>
              <w:tab/>
            </w:r>
            <w:r w:rsidR="00B735CC" w:rsidRPr="00553B16">
              <w:rPr>
                <w:rStyle w:val="Hyperlink"/>
                <w:noProof/>
              </w:rPr>
              <w:t>Water in school</w:t>
            </w:r>
            <w:r w:rsidR="00B735CC">
              <w:rPr>
                <w:noProof/>
                <w:webHidden/>
              </w:rPr>
              <w:tab/>
            </w:r>
            <w:r w:rsidR="00B735CC">
              <w:rPr>
                <w:noProof/>
                <w:webHidden/>
              </w:rPr>
              <w:fldChar w:fldCharType="begin"/>
            </w:r>
            <w:r w:rsidR="00B735CC">
              <w:rPr>
                <w:noProof/>
                <w:webHidden/>
              </w:rPr>
              <w:instrText xml:space="preserve"> PAGEREF _Toc138159026 \h </w:instrText>
            </w:r>
            <w:r w:rsidR="00B735CC">
              <w:rPr>
                <w:noProof/>
                <w:webHidden/>
              </w:rPr>
            </w:r>
            <w:r w:rsidR="00B735CC">
              <w:rPr>
                <w:noProof/>
                <w:webHidden/>
              </w:rPr>
              <w:fldChar w:fldCharType="separate"/>
            </w:r>
            <w:r w:rsidR="00B735CC">
              <w:rPr>
                <w:noProof/>
                <w:webHidden/>
              </w:rPr>
              <w:t>8</w:t>
            </w:r>
            <w:r w:rsidR="00B735CC">
              <w:rPr>
                <w:noProof/>
                <w:webHidden/>
              </w:rPr>
              <w:fldChar w:fldCharType="end"/>
            </w:r>
          </w:hyperlink>
        </w:p>
        <w:p w14:paraId="4A4CD0C6" w14:textId="696B6454" w:rsidR="00B735CC" w:rsidRDefault="00000000">
          <w:pPr>
            <w:pStyle w:val="TOC1"/>
            <w:rPr>
              <w:rFonts w:asciiTheme="minorHAnsi" w:hAnsiTheme="minorHAnsi"/>
              <w:noProof/>
              <w:kern w:val="2"/>
              <w:sz w:val="22"/>
              <w:szCs w:val="22"/>
              <w:lang w:eastAsia="en-GB"/>
              <w14:ligatures w14:val="standardContextual"/>
            </w:rPr>
          </w:pPr>
          <w:hyperlink w:anchor="_Toc138159027" w:history="1">
            <w:r w:rsidR="00B735CC" w:rsidRPr="00553B16">
              <w:rPr>
                <w:rStyle w:val="Hyperlink"/>
                <w:noProof/>
              </w:rPr>
              <w:t>8.</w:t>
            </w:r>
            <w:r w:rsidR="00B735CC">
              <w:rPr>
                <w:rFonts w:asciiTheme="minorHAnsi" w:hAnsiTheme="minorHAnsi"/>
                <w:noProof/>
                <w:kern w:val="2"/>
                <w:sz w:val="22"/>
                <w:szCs w:val="22"/>
                <w:lang w:eastAsia="en-GB"/>
                <w14:ligatures w14:val="standardContextual"/>
              </w:rPr>
              <w:tab/>
            </w:r>
            <w:r w:rsidR="00B735CC" w:rsidRPr="00553B16">
              <w:rPr>
                <w:rStyle w:val="Hyperlink"/>
                <w:noProof/>
              </w:rPr>
              <w:t>Packed lunch students</w:t>
            </w:r>
            <w:r w:rsidR="00B735CC">
              <w:rPr>
                <w:noProof/>
                <w:webHidden/>
              </w:rPr>
              <w:tab/>
            </w:r>
            <w:r w:rsidR="00B735CC">
              <w:rPr>
                <w:noProof/>
                <w:webHidden/>
              </w:rPr>
              <w:fldChar w:fldCharType="begin"/>
            </w:r>
            <w:r w:rsidR="00B735CC">
              <w:rPr>
                <w:noProof/>
                <w:webHidden/>
              </w:rPr>
              <w:instrText xml:space="preserve"> PAGEREF _Toc138159027 \h </w:instrText>
            </w:r>
            <w:r w:rsidR="00B735CC">
              <w:rPr>
                <w:noProof/>
                <w:webHidden/>
              </w:rPr>
            </w:r>
            <w:r w:rsidR="00B735CC">
              <w:rPr>
                <w:noProof/>
                <w:webHidden/>
              </w:rPr>
              <w:fldChar w:fldCharType="separate"/>
            </w:r>
            <w:r w:rsidR="00B735CC">
              <w:rPr>
                <w:noProof/>
                <w:webHidden/>
              </w:rPr>
              <w:t>8</w:t>
            </w:r>
            <w:r w:rsidR="00B735CC">
              <w:rPr>
                <w:noProof/>
                <w:webHidden/>
              </w:rPr>
              <w:fldChar w:fldCharType="end"/>
            </w:r>
          </w:hyperlink>
        </w:p>
        <w:p w14:paraId="7FF21A56" w14:textId="448AD6EF" w:rsidR="00B735CC" w:rsidRDefault="00000000">
          <w:pPr>
            <w:pStyle w:val="TOC1"/>
            <w:rPr>
              <w:rFonts w:asciiTheme="minorHAnsi" w:hAnsiTheme="minorHAnsi"/>
              <w:noProof/>
              <w:kern w:val="2"/>
              <w:sz w:val="22"/>
              <w:szCs w:val="22"/>
              <w:lang w:eastAsia="en-GB"/>
              <w14:ligatures w14:val="standardContextual"/>
            </w:rPr>
          </w:pPr>
          <w:hyperlink w:anchor="_Toc138159028" w:history="1">
            <w:r w:rsidR="00B735CC" w:rsidRPr="00553B16">
              <w:rPr>
                <w:rStyle w:val="Hyperlink"/>
                <w:noProof/>
              </w:rPr>
              <w:t>9.</w:t>
            </w:r>
            <w:r w:rsidR="00B735CC">
              <w:rPr>
                <w:rFonts w:asciiTheme="minorHAnsi" w:hAnsiTheme="minorHAnsi"/>
                <w:noProof/>
                <w:kern w:val="2"/>
                <w:sz w:val="22"/>
                <w:szCs w:val="22"/>
                <w:lang w:eastAsia="en-GB"/>
                <w14:ligatures w14:val="standardContextual"/>
              </w:rPr>
              <w:tab/>
            </w:r>
            <w:r w:rsidR="00B735CC" w:rsidRPr="00553B16">
              <w:rPr>
                <w:rStyle w:val="Hyperlink"/>
                <w:noProof/>
              </w:rPr>
              <w:t>Minimum food standard requirement</w:t>
            </w:r>
            <w:r w:rsidR="00B735CC">
              <w:rPr>
                <w:noProof/>
                <w:webHidden/>
              </w:rPr>
              <w:tab/>
            </w:r>
            <w:r w:rsidR="00B735CC">
              <w:rPr>
                <w:noProof/>
                <w:webHidden/>
              </w:rPr>
              <w:fldChar w:fldCharType="begin"/>
            </w:r>
            <w:r w:rsidR="00B735CC">
              <w:rPr>
                <w:noProof/>
                <w:webHidden/>
              </w:rPr>
              <w:instrText xml:space="preserve"> PAGEREF _Toc138159028 \h </w:instrText>
            </w:r>
            <w:r w:rsidR="00B735CC">
              <w:rPr>
                <w:noProof/>
                <w:webHidden/>
              </w:rPr>
            </w:r>
            <w:r w:rsidR="00B735CC">
              <w:rPr>
                <w:noProof/>
                <w:webHidden/>
              </w:rPr>
              <w:fldChar w:fldCharType="separate"/>
            </w:r>
            <w:r w:rsidR="00B735CC">
              <w:rPr>
                <w:noProof/>
                <w:webHidden/>
              </w:rPr>
              <w:t>9</w:t>
            </w:r>
            <w:r w:rsidR="00B735CC">
              <w:rPr>
                <w:noProof/>
                <w:webHidden/>
              </w:rPr>
              <w:fldChar w:fldCharType="end"/>
            </w:r>
          </w:hyperlink>
        </w:p>
        <w:p w14:paraId="05E9505A" w14:textId="6E30AD43" w:rsidR="00B735CC" w:rsidRDefault="00000000">
          <w:pPr>
            <w:pStyle w:val="TOC1"/>
            <w:rPr>
              <w:rFonts w:asciiTheme="minorHAnsi" w:hAnsiTheme="minorHAnsi"/>
              <w:noProof/>
              <w:kern w:val="2"/>
              <w:sz w:val="22"/>
              <w:szCs w:val="22"/>
              <w:lang w:eastAsia="en-GB"/>
              <w14:ligatures w14:val="standardContextual"/>
            </w:rPr>
          </w:pPr>
          <w:hyperlink w:anchor="_Toc138159029" w:history="1">
            <w:r w:rsidR="00B735CC" w:rsidRPr="00553B16">
              <w:rPr>
                <w:rStyle w:val="Hyperlink"/>
                <w:noProof/>
              </w:rPr>
              <w:t>10.</w:t>
            </w:r>
            <w:r w:rsidR="00B735CC">
              <w:rPr>
                <w:rFonts w:asciiTheme="minorHAnsi" w:hAnsiTheme="minorHAnsi"/>
                <w:noProof/>
                <w:kern w:val="2"/>
                <w:sz w:val="22"/>
                <w:szCs w:val="22"/>
                <w:lang w:eastAsia="en-GB"/>
                <w14:ligatures w14:val="standardContextual"/>
              </w:rPr>
              <w:tab/>
            </w:r>
            <w:r w:rsidR="00B735CC" w:rsidRPr="00553B16">
              <w:rPr>
                <w:rStyle w:val="Hyperlink"/>
                <w:noProof/>
              </w:rPr>
              <w:t>Menus</w:t>
            </w:r>
            <w:r w:rsidR="00B735CC">
              <w:rPr>
                <w:noProof/>
                <w:webHidden/>
              </w:rPr>
              <w:tab/>
            </w:r>
            <w:r w:rsidR="00B735CC">
              <w:rPr>
                <w:noProof/>
                <w:webHidden/>
              </w:rPr>
              <w:fldChar w:fldCharType="begin"/>
            </w:r>
            <w:r w:rsidR="00B735CC">
              <w:rPr>
                <w:noProof/>
                <w:webHidden/>
              </w:rPr>
              <w:instrText xml:space="preserve"> PAGEREF _Toc138159029 \h </w:instrText>
            </w:r>
            <w:r w:rsidR="00B735CC">
              <w:rPr>
                <w:noProof/>
                <w:webHidden/>
              </w:rPr>
            </w:r>
            <w:r w:rsidR="00B735CC">
              <w:rPr>
                <w:noProof/>
                <w:webHidden/>
              </w:rPr>
              <w:fldChar w:fldCharType="separate"/>
            </w:r>
            <w:r w:rsidR="00B735CC">
              <w:rPr>
                <w:noProof/>
                <w:webHidden/>
              </w:rPr>
              <w:t>9</w:t>
            </w:r>
            <w:r w:rsidR="00B735CC">
              <w:rPr>
                <w:noProof/>
                <w:webHidden/>
              </w:rPr>
              <w:fldChar w:fldCharType="end"/>
            </w:r>
          </w:hyperlink>
        </w:p>
        <w:p w14:paraId="62BC50F4" w14:textId="30A15B72" w:rsidR="00B735CC" w:rsidRDefault="00000000">
          <w:pPr>
            <w:pStyle w:val="TOC1"/>
            <w:rPr>
              <w:rFonts w:asciiTheme="minorHAnsi" w:hAnsiTheme="minorHAnsi"/>
              <w:noProof/>
              <w:kern w:val="2"/>
              <w:sz w:val="22"/>
              <w:szCs w:val="22"/>
              <w:lang w:eastAsia="en-GB"/>
              <w14:ligatures w14:val="standardContextual"/>
            </w:rPr>
          </w:pPr>
          <w:hyperlink w:anchor="_Toc138159030" w:history="1">
            <w:r w:rsidR="00B735CC" w:rsidRPr="00553B16">
              <w:rPr>
                <w:rStyle w:val="Hyperlink"/>
                <w:noProof/>
              </w:rPr>
              <w:t>11.</w:t>
            </w:r>
            <w:r w:rsidR="00B735CC">
              <w:rPr>
                <w:rFonts w:asciiTheme="minorHAnsi" w:hAnsiTheme="minorHAnsi"/>
                <w:noProof/>
                <w:kern w:val="2"/>
                <w:sz w:val="22"/>
                <w:szCs w:val="22"/>
                <w:lang w:eastAsia="en-GB"/>
                <w14:ligatures w14:val="standardContextual"/>
              </w:rPr>
              <w:tab/>
            </w:r>
            <w:r w:rsidR="00B735CC" w:rsidRPr="00553B16">
              <w:rPr>
                <w:rStyle w:val="Hyperlink"/>
                <w:noProof/>
              </w:rPr>
              <w:t>Medical diets</w:t>
            </w:r>
            <w:r w:rsidR="00B735CC">
              <w:rPr>
                <w:noProof/>
                <w:webHidden/>
              </w:rPr>
              <w:tab/>
            </w:r>
            <w:r w:rsidR="00B735CC">
              <w:rPr>
                <w:noProof/>
                <w:webHidden/>
              </w:rPr>
              <w:fldChar w:fldCharType="begin"/>
            </w:r>
            <w:r w:rsidR="00B735CC">
              <w:rPr>
                <w:noProof/>
                <w:webHidden/>
              </w:rPr>
              <w:instrText xml:space="preserve"> PAGEREF _Toc138159030 \h </w:instrText>
            </w:r>
            <w:r w:rsidR="00B735CC">
              <w:rPr>
                <w:noProof/>
                <w:webHidden/>
              </w:rPr>
            </w:r>
            <w:r w:rsidR="00B735CC">
              <w:rPr>
                <w:noProof/>
                <w:webHidden/>
              </w:rPr>
              <w:fldChar w:fldCharType="separate"/>
            </w:r>
            <w:r w:rsidR="00B735CC">
              <w:rPr>
                <w:noProof/>
                <w:webHidden/>
              </w:rPr>
              <w:t>10</w:t>
            </w:r>
            <w:r w:rsidR="00B735CC">
              <w:rPr>
                <w:noProof/>
                <w:webHidden/>
              </w:rPr>
              <w:fldChar w:fldCharType="end"/>
            </w:r>
          </w:hyperlink>
        </w:p>
        <w:p w14:paraId="6D7A8CAF" w14:textId="2B7393AF" w:rsidR="00B735CC" w:rsidRDefault="00000000">
          <w:pPr>
            <w:pStyle w:val="TOC2"/>
            <w:tabs>
              <w:tab w:val="left" w:pos="880"/>
              <w:tab w:val="right" w:leader="dot" w:pos="9062"/>
            </w:tabs>
            <w:rPr>
              <w:rFonts w:asciiTheme="minorHAnsi" w:hAnsiTheme="minorHAnsi"/>
              <w:noProof/>
              <w:kern w:val="2"/>
              <w:sz w:val="22"/>
              <w:szCs w:val="22"/>
              <w:lang w:eastAsia="en-GB"/>
              <w14:ligatures w14:val="standardContextual"/>
            </w:rPr>
          </w:pPr>
          <w:hyperlink w:anchor="_Toc138159031" w:history="1">
            <w:r w:rsidR="00B735CC" w:rsidRPr="00553B16">
              <w:rPr>
                <w:rStyle w:val="Hyperlink"/>
                <w:noProof/>
              </w:rPr>
              <w:t>11.1.</w:t>
            </w:r>
            <w:r w:rsidR="00B735CC">
              <w:rPr>
                <w:rFonts w:asciiTheme="minorHAnsi" w:hAnsiTheme="minorHAnsi"/>
                <w:noProof/>
                <w:kern w:val="2"/>
                <w:sz w:val="22"/>
                <w:szCs w:val="22"/>
                <w:lang w:eastAsia="en-GB"/>
                <w14:ligatures w14:val="standardContextual"/>
              </w:rPr>
              <w:tab/>
            </w:r>
            <w:r w:rsidR="00B735CC" w:rsidRPr="00553B16">
              <w:rPr>
                <w:rStyle w:val="Hyperlink"/>
                <w:noProof/>
              </w:rPr>
              <w:t>Primary Academies</w:t>
            </w:r>
            <w:r w:rsidR="00B735CC">
              <w:rPr>
                <w:noProof/>
                <w:webHidden/>
              </w:rPr>
              <w:tab/>
            </w:r>
            <w:r w:rsidR="00B735CC">
              <w:rPr>
                <w:noProof/>
                <w:webHidden/>
              </w:rPr>
              <w:fldChar w:fldCharType="begin"/>
            </w:r>
            <w:r w:rsidR="00B735CC">
              <w:rPr>
                <w:noProof/>
                <w:webHidden/>
              </w:rPr>
              <w:instrText xml:space="preserve"> PAGEREF _Toc138159031 \h </w:instrText>
            </w:r>
            <w:r w:rsidR="00B735CC">
              <w:rPr>
                <w:noProof/>
                <w:webHidden/>
              </w:rPr>
            </w:r>
            <w:r w:rsidR="00B735CC">
              <w:rPr>
                <w:noProof/>
                <w:webHidden/>
              </w:rPr>
              <w:fldChar w:fldCharType="separate"/>
            </w:r>
            <w:r w:rsidR="00B735CC">
              <w:rPr>
                <w:noProof/>
                <w:webHidden/>
              </w:rPr>
              <w:t>10</w:t>
            </w:r>
            <w:r w:rsidR="00B735CC">
              <w:rPr>
                <w:noProof/>
                <w:webHidden/>
              </w:rPr>
              <w:fldChar w:fldCharType="end"/>
            </w:r>
          </w:hyperlink>
        </w:p>
        <w:p w14:paraId="117412EF" w14:textId="77C06AF4" w:rsidR="00B735CC" w:rsidRDefault="00000000">
          <w:pPr>
            <w:pStyle w:val="TOC2"/>
            <w:tabs>
              <w:tab w:val="left" w:pos="880"/>
              <w:tab w:val="right" w:leader="dot" w:pos="9062"/>
            </w:tabs>
            <w:rPr>
              <w:rFonts w:asciiTheme="minorHAnsi" w:hAnsiTheme="minorHAnsi"/>
              <w:noProof/>
              <w:kern w:val="2"/>
              <w:sz w:val="22"/>
              <w:szCs w:val="22"/>
              <w:lang w:eastAsia="en-GB"/>
              <w14:ligatures w14:val="standardContextual"/>
            </w:rPr>
          </w:pPr>
          <w:hyperlink w:anchor="_Toc138159032" w:history="1">
            <w:r w:rsidR="00B735CC" w:rsidRPr="00553B16">
              <w:rPr>
                <w:rStyle w:val="Hyperlink"/>
                <w:noProof/>
              </w:rPr>
              <w:t>11.2.</w:t>
            </w:r>
            <w:r w:rsidR="00B735CC">
              <w:rPr>
                <w:rFonts w:asciiTheme="minorHAnsi" w:hAnsiTheme="minorHAnsi"/>
                <w:noProof/>
                <w:kern w:val="2"/>
                <w:sz w:val="22"/>
                <w:szCs w:val="22"/>
                <w:lang w:eastAsia="en-GB"/>
                <w14:ligatures w14:val="standardContextual"/>
              </w:rPr>
              <w:tab/>
            </w:r>
            <w:r w:rsidR="00B735CC" w:rsidRPr="00553B16">
              <w:rPr>
                <w:rStyle w:val="Hyperlink"/>
                <w:noProof/>
              </w:rPr>
              <w:t>Secondary Academies</w:t>
            </w:r>
            <w:r w:rsidR="00B735CC">
              <w:rPr>
                <w:noProof/>
                <w:webHidden/>
              </w:rPr>
              <w:tab/>
            </w:r>
            <w:r w:rsidR="00B735CC">
              <w:rPr>
                <w:noProof/>
                <w:webHidden/>
              </w:rPr>
              <w:fldChar w:fldCharType="begin"/>
            </w:r>
            <w:r w:rsidR="00B735CC">
              <w:rPr>
                <w:noProof/>
                <w:webHidden/>
              </w:rPr>
              <w:instrText xml:space="preserve"> PAGEREF _Toc138159032 \h </w:instrText>
            </w:r>
            <w:r w:rsidR="00B735CC">
              <w:rPr>
                <w:noProof/>
                <w:webHidden/>
              </w:rPr>
            </w:r>
            <w:r w:rsidR="00B735CC">
              <w:rPr>
                <w:noProof/>
                <w:webHidden/>
              </w:rPr>
              <w:fldChar w:fldCharType="separate"/>
            </w:r>
            <w:r w:rsidR="00B735CC">
              <w:rPr>
                <w:noProof/>
                <w:webHidden/>
              </w:rPr>
              <w:t>10</w:t>
            </w:r>
            <w:r w:rsidR="00B735CC">
              <w:rPr>
                <w:noProof/>
                <w:webHidden/>
              </w:rPr>
              <w:fldChar w:fldCharType="end"/>
            </w:r>
          </w:hyperlink>
        </w:p>
        <w:p w14:paraId="2D0709F5" w14:textId="6B37D596" w:rsidR="00B735CC" w:rsidRDefault="00000000">
          <w:pPr>
            <w:pStyle w:val="TOC1"/>
            <w:rPr>
              <w:rFonts w:asciiTheme="minorHAnsi" w:hAnsiTheme="minorHAnsi"/>
              <w:noProof/>
              <w:kern w:val="2"/>
              <w:sz w:val="22"/>
              <w:szCs w:val="22"/>
              <w:lang w:eastAsia="en-GB"/>
              <w14:ligatures w14:val="standardContextual"/>
            </w:rPr>
          </w:pPr>
          <w:hyperlink w:anchor="_Toc138159033" w:history="1">
            <w:r w:rsidR="00B735CC" w:rsidRPr="00553B16">
              <w:rPr>
                <w:rStyle w:val="Hyperlink"/>
                <w:noProof/>
              </w:rPr>
              <w:t>12.</w:t>
            </w:r>
            <w:r w:rsidR="00B735CC">
              <w:rPr>
                <w:rFonts w:asciiTheme="minorHAnsi" w:hAnsiTheme="minorHAnsi"/>
                <w:noProof/>
                <w:kern w:val="2"/>
                <w:sz w:val="22"/>
                <w:szCs w:val="22"/>
                <w:lang w:eastAsia="en-GB"/>
                <w14:ligatures w14:val="standardContextual"/>
              </w:rPr>
              <w:tab/>
            </w:r>
            <w:r w:rsidR="00B735CC" w:rsidRPr="00553B16">
              <w:rPr>
                <w:rStyle w:val="Hyperlink"/>
                <w:noProof/>
              </w:rPr>
              <w:t>Vending machines</w:t>
            </w:r>
            <w:r w:rsidR="00B735CC">
              <w:rPr>
                <w:noProof/>
                <w:webHidden/>
              </w:rPr>
              <w:tab/>
            </w:r>
            <w:r w:rsidR="00B735CC">
              <w:rPr>
                <w:noProof/>
                <w:webHidden/>
              </w:rPr>
              <w:fldChar w:fldCharType="begin"/>
            </w:r>
            <w:r w:rsidR="00B735CC">
              <w:rPr>
                <w:noProof/>
                <w:webHidden/>
              </w:rPr>
              <w:instrText xml:space="preserve"> PAGEREF _Toc138159033 \h </w:instrText>
            </w:r>
            <w:r w:rsidR="00B735CC">
              <w:rPr>
                <w:noProof/>
                <w:webHidden/>
              </w:rPr>
            </w:r>
            <w:r w:rsidR="00B735CC">
              <w:rPr>
                <w:noProof/>
                <w:webHidden/>
              </w:rPr>
              <w:fldChar w:fldCharType="separate"/>
            </w:r>
            <w:r w:rsidR="00B735CC">
              <w:rPr>
                <w:noProof/>
                <w:webHidden/>
              </w:rPr>
              <w:t>11</w:t>
            </w:r>
            <w:r w:rsidR="00B735CC">
              <w:rPr>
                <w:noProof/>
                <w:webHidden/>
              </w:rPr>
              <w:fldChar w:fldCharType="end"/>
            </w:r>
          </w:hyperlink>
        </w:p>
        <w:p w14:paraId="0215B926" w14:textId="4A89DECA" w:rsidR="00B735CC" w:rsidRDefault="00000000">
          <w:pPr>
            <w:pStyle w:val="TOC1"/>
            <w:rPr>
              <w:rFonts w:asciiTheme="minorHAnsi" w:hAnsiTheme="minorHAnsi"/>
              <w:noProof/>
              <w:kern w:val="2"/>
              <w:sz w:val="22"/>
              <w:szCs w:val="22"/>
              <w:lang w:eastAsia="en-GB"/>
              <w14:ligatures w14:val="standardContextual"/>
            </w:rPr>
          </w:pPr>
          <w:hyperlink w:anchor="_Toc138159034" w:history="1">
            <w:r w:rsidR="00B735CC" w:rsidRPr="00553B16">
              <w:rPr>
                <w:rStyle w:val="Hyperlink"/>
                <w:noProof/>
              </w:rPr>
              <w:t>13.</w:t>
            </w:r>
            <w:r w:rsidR="00B735CC">
              <w:rPr>
                <w:rFonts w:asciiTheme="minorHAnsi" w:hAnsiTheme="minorHAnsi"/>
                <w:noProof/>
                <w:kern w:val="2"/>
                <w:sz w:val="22"/>
                <w:szCs w:val="22"/>
                <w:lang w:eastAsia="en-GB"/>
                <w14:ligatures w14:val="standardContextual"/>
              </w:rPr>
              <w:tab/>
            </w:r>
            <w:r w:rsidR="00B735CC" w:rsidRPr="00553B16">
              <w:rPr>
                <w:rStyle w:val="Hyperlink"/>
                <w:noProof/>
              </w:rPr>
              <w:t>Service delivery</w:t>
            </w:r>
            <w:r w:rsidR="00B735CC">
              <w:rPr>
                <w:noProof/>
                <w:webHidden/>
              </w:rPr>
              <w:tab/>
            </w:r>
            <w:r w:rsidR="00B735CC">
              <w:rPr>
                <w:noProof/>
                <w:webHidden/>
              </w:rPr>
              <w:fldChar w:fldCharType="begin"/>
            </w:r>
            <w:r w:rsidR="00B735CC">
              <w:rPr>
                <w:noProof/>
                <w:webHidden/>
              </w:rPr>
              <w:instrText xml:space="preserve"> PAGEREF _Toc138159034 \h </w:instrText>
            </w:r>
            <w:r w:rsidR="00B735CC">
              <w:rPr>
                <w:noProof/>
                <w:webHidden/>
              </w:rPr>
            </w:r>
            <w:r w:rsidR="00B735CC">
              <w:rPr>
                <w:noProof/>
                <w:webHidden/>
              </w:rPr>
              <w:fldChar w:fldCharType="separate"/>
            </w:r>
            <w:r w:rsidR="00B735CC">
              <w:rPr>
                <w:noProof/>
                <w:webHidden/>
              </w:rPr>
              <w:t>11</w:t>
            </w:r>
            <w:r w:rsidR="00B735CC">
              <w:rPr>
                <w:noProof/>
                <w:webHidden/>
              </w:rPr>
              <w:fldChar w:fldCharType="end"/>
            </w:r>
          </w:hyperlink>
        </w:p>
        <w:p w14:paraId="166CA2AD" w14:textId="606FDB17" w:rsidR="00B735CC" w:rsidRDefault="00000000">
          <w:pPr>
            <w:pStyle w:val="TOC2"/>
            <w:tabs>
              <w:tab w:val="left" w:pos="880"/>
              <w:tab w:val="right" w:leader="dot" w:pos="9062"/>
            </w:tabs>
            <w:rPr>
              <w:rFonts w:asciiTheme="minorHAnsi" w:hAnsiTheme="minorHAnsi"/>
              <w:noProof/>
              <w:kern w:val="2"/>
              <w:sz w:val="22"/>
              <w:szCs w:val="22"/>
              <w:lang w:eastAsia="en-GB"/>
              <w14:ligatures w14:val="standardContextual"/>
            </w:rPr>
          </w:pPr>
          <w:hyperlink w:anchor="_Toc138159035" w:history="1">
            <w:r w:rsidR="00B735CC" w:rsidRPr="00553B16">
              <w:rPr>
                <w:rStyle w:val="Hyperlink"/>
                <w:noProof/>
              </w:rPr>
              <w:t>13.1.</w:t>
            </w:r>
            <w:r w:rsidR="00B735CC">
              <w:rPr>
                <w:rFonts w:asciiTheme="minorHAnsi" w:hAnsiTheme="minorHAnsi"/>
                <w:noProof/>
                <w:kern w:val="2"/>
                <w:sz w:val="22"/>
                <w:szCs w:val="22"/>
                <w:lang w:eastAsia="en-GB"/>
                <w14:ligatures w14:val="standardContextual"/>
              </w:rPr>
              <w:tab/>
            </w:r>
            <w:r w:rsidR="00B735CC" w:rsidRPr="00553B16">
              <w:rPr>
                <w:rStyle w:val="Hyperlink"/>
                <w:noProof/>
              </w:rPr>
              <w:t>Essential Criteria</w:t>
            </w:r>
            <w:r w:rsidR="00B735CC">
              <w:rPr>
                <w:noProof/>
                <w:webHidden/>
              </w:rPr>
              <w:tab/>
            </w:r>
            <w:r w:rsidR="00B735CC">
              <w:rPr>
                <w:noProof/>
                <w:webHidden/>
              </w:rPr>
              <w:fldChar w:fldCharType="begin"/>
            </w:r>
            <w:r w:rsidR="00B735CC">
              <w:rPr>
                <w:noProof/>
                <w:webHidden/>
              </w:rPr>
              <w:instrText xml:space="preserve"> PAGEREF _Toc138159035 \h </w:instrText>
            </w:r>
            <w:r w:rsidR="00B735CC">
              <w:rPr>
                <w:noProof/>
                <w:webHidden/>
              </w:rPr>
            </w:r>
            <w:r w:rsidR="00B735CC">
              <w:rPr>
                <w:noProof/>
                <w:webHidden/>
              </w:rPr>
              <w:fldChar w:fldCharType="separate"/>
            </w:r>
            <w:r w:rsidR="00B735CC">
              <w:rPr>
                <w:noProof/>
                <w:webHidden/>
              </w:rPr>
              <w:t>11</w:t>
            </w:r>
            <w:r w:rsidR="00B735CC">
              <w:rPr>
                <w:noProof/>
                <w:webHidden/>
              </w:rPr>
              <w:fldChar w:fldCharType="end"/>
            </w:r>
          </w:hyperlink>
        </w:p>
        <w:p w14:paraId="60A97F58" w14:textId="2BAFE16E" w:rsidR="00B735CC" w:rsidRDefault="00000000">
          <w:pPr>
            <w:pStyle w:val="TOC2"/>
            <w:tabs>
              <w:tab w:val="left" w:pos="880"/>
              <w:tab w:val="right" w:leader="dot" w:pos="9062"/>
            </w:tabs>
            <w:rPr>
              <w:rFonts w:asciiTheme="minorHAnsi" w:hAnsiTheme="minorHAnsi"/>
              <w:noProof/>
              <w:kern w:val="2"/>
              <w:sz w:val="22"/>
              <w:szCs w:val="22"/>
              <w:lang w:eastAsia="en-GB"/>
              <w14:ligatures w14:val="standardContextual"/>
            </w:rPr>
          </w:pPr>
          <w:hyperlink w:anchor="_Toc138159036" w:history="1">
            <w:r w:rsidR="00B735CC" w:rsidRPr="00553B16">
              <w:rPr>
                <w:rStyle w:val="Hyperlink"/>
                <w:noProof/>
              </w:rPr>
              <w:t>13.2.</w:t>
            </w:r>
            <w:r w:rsidR="00B735CC">
              <w:rPr>
                <w:rFonts w:asciiTheme="minorHAnsi" w:hAnsiTheme="minorHAnsi"/>
                <w:noProof/>
                <w:kern w:val="2"/>
                <w:sz w:val="22"/>
                <w:szCs w:val="22"/>
                <w:lang w:eastAsia="en-GB"/>
                <w14:ligatures w14:val="standardContextual"/>
              </w:rPr>
              <w:tab/>
            </w:r>
            <w:r w:rsidR="00B735CC" w:rsidRPr="00553B16">
              <w:rPr>
                <w:rStyle w:val="Hyperlink"/>
                <w:noProof/>
              </w:rPr>
              <w:t>Desirable Criteria</w:t>
            </w:r>
            <w:r w:rsidR="00B735CC">
              <w:rPr>
                <w:noProof/>
                <w:webHidden/>
              </w:rPr>
              <w:tab/>
            </w:r>
            <w:r w:rsidR="00B735CC">
              <w:rPr>
                <w:noProof/>
                <w:webHidden/>
              </w:rPr>
              <w:fldChar w:fldCharType="begin"/>
            </w:r>
            <w:r w:rsidR="00B735CC">
              <w:rPr>
                <w:noProof/>
                <w:webHidden/>
              </w:rPr>
              <w:instrText xml:space="preserve"> PAGEREF _Toc138159036 \h </w:instrText>
            </w:r>
            <w:r w:rsidR="00B735CC">
              <w:rPr>
                <w:noProof/>
                <w:webHidden/>
              </w:rPr>
            </w:r>
            <w:r w:rsidR="00B735CC">
              <w:rPr>
                <w:noProof/>
                <w:webHidden/>
              </w:rPr>
              <w:fldChar w:fldCharType="separate"/>
            </w:r>
            <w:r w:rsidR="00B735CC">
              <w:rPr>
                <w:noProof/>
                <w:webHidden/>
              </w:rPr>
              <w:t>11</w:t>
            </w:r>
            <w:r w:rsidR="00B735CC">
              <w:rPr>
                <w:noProof/>
                <w:webHidden/>
              </w:rPr>
              <w:fldChar w:fldCharType="end"/>
            </w:r>
          </w:hyperlink>
        </w:p>
        <w:p w14:paraId="61874229" w14:textId="02DC1D43" w:rsidR="00B735CC" w:rsidRDefault="00000000">
          <w:pPr>
            <w:pStyle w:val="TOC1"/>
            <w:rPr>
              <w:rFonts w:asciiTheme="minorHAnsi" w:hAnsiTheme="minorHAnsi"/>
              <w:noProof/>
              <w:kern w:val="2"/>
              <w:sz w:val="22"/>
              <w:szCs w:val="22"/>
              <w:lang w:eastAsia="en-GB"/>
              <w14:ligatures w14:val="standardContextual"/>
            </w:rPr>
          </w:pPr>
          <w:hyperlink w:anchor="_Toc138159037" w:history="1">
            <w:r w:rsidR="00B735CC" w:rsidRPr="00553B16">
              <w:rPr>
                <w:rStyle w:val="Hyperlink"/>
                <w:noProof/>
              </w:rPr>
              <w:t>14.</w:t>
            </w:r>
            <w:r w:rsidR="00B735CC">
              <w:rPr>
                <w:rFonts w:asciiTheme="minorHAnsi" w:hAnsiTheme="minorHAnsi"/>
                <w:noProof/>
                <w:kern w:val="2"/>
                <w:sz w:val="22"/>
                <w:szCs w:val="22"/>
                <w:lang w:eastAsia="en-GB"/>
                <w14:ligatures w14:val="standardContextual"/>
              </w:rPr>
              <w:tab/>
            </w:r>
            <w:r w:rsidR="00B735CC" w:rsidRPr="00553B16">
              <w:rPr>
                <w:rStyle w:val="Hyperlink"/>
                <w:noProof/>
              </w:rPr>
              <w:t>Food purchasing</w:t>
            </w:r>
            <w:r w:rsidR="00B735CC">
              <w:rPr>
                <w:noProof/>
                <w:webHidden/>
              </w:rPr>
              <w:tab/>
            </w:r>
            <w:r w:rsidR="00B735CC">
              <w:rPr>
                <w:noProof/>
                <w:webHidden/>
              </w:rPr>
              <w:fldChar w:fldCharType="begin"/>
            </w:r>
            <w:r w:rsidR="00B735CC">
              <w:rPr>
                <w:noProof/>
                <w:webHidden/>
              </w:rPr>
              <w:instrText xml:space="preserve"> PAGEREF _Toc138159037 \h </w:instrText>
            </w:r>
            <w:r w:rsidR="00B735CC">
              <w:rPr>
                <w:noProof/>
                <w:webHidden/>
              </w:rPr>
            </w:r>
            <w:r w:rsidR="00B735CC">
              <w:rPr>
                <w:noProof/>
                <w:webHidden/>
              </w:rPr>
              <w:fldChar w:fldCharType="separate"/>
            </w:r>
            <w:r w:rsidR="00B735CC">
              <w:rPr>
                <w:noProof/>
                <w:webHidden/>
              </w:rPr>
              <w:t>11</w:t>
            </w:r>
            <w:r w:rsidR="00B735CC">
              <w:rPr>
                <w:noProof/>
                <w:webHidden/>
              </w:rPr>
              <w:fldChar w:fldCharType="end"/>
            </w:r>
          </w:hyperlink>
        </w:p>
        <w:p w14:paraId="1D020E04" w14:textId="68FE0C1E" w:rsidR="00B735CC" w:rsidRDefault="00000000">
          <w:pPr>
            <w:pStyle w:val="TOC2"/>
            <w:tabs>
              <w:tab w:val="left" w:pos="880"/>
              <w:tab w:val="right" w:leader="dot" w:pos="9062"/>
            </w:tabs>
            <w:rPr>
              <w:rFonts w:asciiTheme="minorHAnsi" w:hAnsiTheme="minorHAnsi"/>
              <w:noProof/>
              <w:kern w:val="2"/>
              <w:sz w:val="22"/>
              <w:szCs w:val="22"/>
              <w:lang w:eastAsia="en-GB"/>
              <w14:ligatures w14:val="standardContextual"/>
            </w:rPr>
          </w:pPr>
          <w:hyperlink w:anchor="_Toc138159038" w:history="1">
            <w:r w:rsidR="00B735CC" w:rsidRPr="00553B16">
              <w:rPr>
                <w:rStyle w:val="Hyperlink"/>
                <w:noProof/>
              </w:rPr>
              <w:t>14.2.</w:t>
            </w:r>
            <w:r w:rsidR="00B735CC">
              <w:rPr>
                <w:rFonts w:asciiTheme="minorHAnsi" w:hAnsiTheme="minorHAnsi"/>
                <w:noProof/>
                <w:kern w:val="2"/>
                <w:sz w:val="22"/>
                <w:szCs w:val="22"/>
                <w:lang w:eastAsia="en-GB"/>
                <w14:ligatures w14:val="standardContextual"/>
              </w:rPr>
              <w:tab/>
            </w:r>
            <w:r w:rsidR="00B735CC" w:rsidRPr="00553B16">
              <w:rPr>
                <w:rStyle w:val="Hyperlink"/>
                <w:noProof/>
              </w:rPr>
              <w:t>Essential Criteria</w:t>
            </w:r>
            <w:r w:rsidR="00B735CC">
              <w:rPr>
                <w:noProof/>
                <w:webHidden/>
              </w:rPr>
              <w:tab/>
            </w:r>
            <w:r w:rsidR="00B735CC">
              <w:rPr>
                <w:noProof/>
                <w:webHidden/>
              </w:rPr>
              <w:fldChar w:fldCharType="begin"/>
            </w:r>
            <w:r w:rsidR="00B735CC">
              <w:rPr>
                <w:noProof/>
                <w:webHidden/>
              </w:rPr>
              <w:instrText xml:space="preserve"> PAGEREF _Toc138159038 \h </w:instrText>
            </w:r>
            <w:r w:rsidR="00B735CC">
              <w:rPr>
                <w:noProof/>
                <w:webHidden/>
              </w:rPr>
            </w:r>
            <w:r w:rsidR="00B735CC">
              <w:rPr>
                <w:noProof/>
                <w:webHidden/>
              </w:rPr>
              <w:fldChar w:fldCharType="separate"/>
            </w:r>
            <w:r w:rsidR="00B735CC">
              <w:rPr>
                <w:noProof/>
                <w:webHidden/>
              </w:rPr>
              <w:t>11</w:t>
            </w:r>
            <w:r w:rsidR="00B735CC">
              <w:rPr>
                <w:noProof/>
                <w:webHidden/>
              </w:rPr>
              <w:fldChar w:fldCharType="end"/>
            </w:r>
          </w:hyperlink>
        </w:p>
        <w:p w14:paraId="72E0713D" w14:textId="46CB5A3D" w:rsidR="00B735CC" w:rsidRDefault="00000000">
          <w:pPr>
            <w:pStyle w:val="TOC2"/>
            <w:tabs>
              <w:tab w:val="left" w:pos="880"/>
              <w:tab w:val="right" w:leader="dot" w:pos="9062"/>
            </w:tabs>
            <w:rPr>
              <w:rFonts w:asciiTheme="minorHAnsi" w:hAnsiTheme="minorHAnsi"/>
              <w:noProof/>
              <w:kern w:val="2"/>
              <w:sz w:val="22"/>
              <w:szCs w:val="22"/>
              <w:lang w:eastAsia="en-GB"/>
              <w14:ligatures w14:val="standardContextual"/>
            </w:rPr>
          </w:pPr>
          <w:hyperlink w:anchor="_Toc138159039" w:history="1">
            <w:r w:rsidR="00B735CC" w:rsidRPr="00553B16">
              <w:rPr>
                <w:rStyle w:val="Hyperlink"/>
                <w:noProof/>
              </w:rPr>
              <w:t>14.3.</w:t>
            </w:r>
            <w:r w:rsidR="00B735CC">
              <w:rPr>
                <w:rFonts w:asciiTheme="minorHAnsi" w:hAnsiTheme="minorHAnsi"/>
                <w:noProof/>
                <w:kern w:val="2"/>
                <w:sz w:val="22"/>
                <w:szCs w:val="22"/>
                <w:lang w:eastAsia="en-GB"/>
                <w14:ligatures w14:val="standardContextual"/>
              </w:rPr>
              <w:tab/>
            </w:r>
            <w:r w:rsidR="00B735CC" w:rsidRPr="00553B16">
              <w:rPr>
                <w:rStyle w:val="Hyperlink"/>
                <w:noProof/>
              </w:rPr>
              <w:t>Desirable Criteria</w:t>
            </w:r>
            <w:r w:rsidR="00B735CC">
              <w:rPr>
                <w:noProof/>
                <w:webHidden/>
              </w:rPr>
              <w:tab/>
            </w:r>
            <w:r w:rsidR="00B735CC">
              <w:rPr>
                <w:noProof/>
                <w:webHidden/>
              </w:rPr>
              <w:fldChar w:fldCharType="begin"/>
            </w:r>
            <w:r w:rsidR="00B735CC">
              <w:rPr>
                <w:noProof/>
                <w:webHidden/>
              </w:rPr>
              <w:instrText xml:space="preserve"> PAGEREF _Toc138159039 \h </w:instrText>
            </w:r>
            <w:r w:rsidR="00B735CC">
              <w:rPr>
                <w:noProof/>
                <w:webHidden/>
              </w:rPr>
            </w:r>
            <w:r w:rsidR="00B735CC">
              <w:rPr>
                <w:noProof/>
                <w:webHidden/>
              </w:rPr>
              <w:fldChar w:fldCharType="separate"/>
            </w:r>
            <w:r w:rsidR="00B735CC">
              <w:rPr>
                <w:noProof/>
                <w:webHidden/>
              </w:rPr>
              <w:t>12</w:t>
            </w:r>
            <w:r w:rsidR="00B735CC">
              <w:rPr>
                <w:noProof/>
                <w:webHidden/>
              </w:rPr>
              <w:fldChar w:fldCharType="end"/>
            </w:r>
          </w:hyperlink>
        </w:p>
        <w:p w14:paraId="27651D6F" w14:textId="4AB58501" w:rsidR="00B735CC" w:rsidRDefault="00000000">
          <w:pPr>
            <w:pStyle w:val="TOC1"/>
            <w:rPr>
              <w:rFonts w:asciiTheme="minorHAnsi" w:hAnsiTheme="minorHAnsi"/>
              <w:noProof/>
              <w:kern w:val="2"/>
              <w:sz w:val="22"/>
              <w:szCs w:val="22"/>
              <w:lang w:eastAsia="en-GB"/>
              <w14:ligatures w14:val="standardContextual"/>
            </w:rPr>
          </w:pPr>
          <w:hyperlink w:anchor="_Toc138159040" w:history="1">
            <w:r w:rsidR="00B735CC" w:rsidRPr="00553B16">
              <w:rPr>
                <w:rStyle w:val="Hyperlink"/>
                <w:noProof/>
              </w:rPr>
              <w:t>15.</w:t>
            </w:r>
            <w:r w:rsidR="00B735CC">
              <w:rPr>
                <w:rFonts w:asciiTheme="minorHAnsi" w:hAnsiTheme="minorHAnsi"/>
                <w:noProof/>
                <w:kern w:val="2"/>
                <w:sz w:val="22"/>
                <w:szCs w:val="22"/>
                <w:lang w:eastAsia="en-GB"/>
                <w14:ligatures w14:val="standardContextual"/>
              </w:rPr>
              <w:tab/>
            </w:r>
            <w:r w:rsidR="00B735CC" w:rsidRPr="00553B16">
              <w:rPr>
                <w:rStyle w:val="Hyperlink"/>
                <w:noProof/>
              </w:rPr>
              <w:t>Catering staff and training</w:t>
            </w:r>
            <w:r w:rsidR="00B735CC">
              <w:rPr>
                <w:noProof/>
                <w:webHidden/>
              </w:rPr>
              <w:tab/>
            </w:r>
            <w:r w:rsidR="00B735CC">
              <w:rPr>
                <w:noProof/>
                <w:webHidden/>
              </w:rPr>
              <w:fldChar w:fldCharType="begin"/>
            </w:r>
            <w:r w:rsidR="00B735CC">
              <w:rPr>
                <w:noProof/>
                <w:webHidden/>
              </w:rPr>
              <w:instrText xml:space="preserve"> PAGEREF _Toc138159040 \h </w:instrText>
            </w:r>
            <w:r w:rsidR="00B735CC">
              <w:rPr>
                <w:noProof/>
                <w:webHidden/>
              </w:rPr>
            </w:r>
            <w:r w:rsidR="00B735CC">
              <w:rPr>
                <w:noProof/>
                <w:webHidden/>
              </w:rPr>
              <w:fldChar w:fldCharType="separate"/>
            </w:r>
            <w:r w:rsidR="00B735CC">
              <w:rPr>
                <w:noProof/>
                <w:webHidden/>
              </w:rPr>
              <w:t>12</w:t>
            </w:r>
            <w:r w:rsidR="00B735CC">
              <w:rPr>
                <w:noProof/>
                <w:webHidden/>
              </w:rPr>
              <w:fldChar w:fldCharType="end"/>
            </w:r>
          </w:hyperlink>
        </w:p>
        <w:p w14:paraId="6D26F0EE" w14:textId="3B6FB2B4" w:rsidR="00B735CC" w:rsidRDefault="00000000">
          <w:pPr>
            <w:pStyle w:val="TOC2"/>
            <w:tabs>
              <w:tab w:val="left" w:pos="880"/>
              <w:tab w:val="right" w:leader="dot" w:pos="9062"/>
            </w:tabs>
            <w:rPr>
              <w:rFonts w:asciiTheme="minorHAnsi" w:hAnsiTheme="minorHAnsi"/>
              <w:noProof/>
              <w:kern w:val="2"/>
              <w:sz w:val="22"/>
              <w:szCs w:val="22"/>
              <w:lang w:eastAsia="en-GB"/>
              <w14:ligatures w14:val="standardContextual"/>
            </w:rPr>
          </w:pPr>
          <w:hyperlink w:anchor="_Toc138159041" w:history="1">
            <w:r w:rsidR="00B735CC" w:rsidRPr="00553B16">
              <w:rPr>
                <w:rStyle w:val="Hyperlink"/>
                <w:noProof/>
              </w:rPr>
              <w:t>15.3.</w:t>
            </w:r>
            <w:r w:rsidR="00B735CC">
              <w:rPr>
                <w:rFonts w:asciiTheme="minorHAnsi" w:hAnsiTheme="minorHAnsi"/>
                <w:noProof/>
                <w:kern w:val="2"/>
                <w:sz w:val="22"/>
                <w:szCs w:val="22"/>
                <w:lang w:eastAsia="en-GB"/>
                <w14:ligatures w14:val="standardContextual"/>
              </w:rPr>
              <w:tab/>
            </w:r>
            <w:r w:rsidR="00B735CC" w:rsidRPr="00553B16">
              <w:rPr>
                <w:rStyle w:val="Hyperlink"/>
                <w:noProof/>
              </w:rPr>
              <w:t>Food Safety</w:t>
            </w:r>
            <w:r w:rsidR="00B735CC">
              <w:rPr>
                <w:noProof/>
                <w:webHidden/>
              </w:rPr>
              <w:tab/>
            </w:r>
            <w:r w:rsidR="00B735CC">
              <w:rPr>
                <w:noProof/>
                <w:webHidden/>
              </w:rPr>
              <w:fldChar w:fldCharType="begin"/>
            </w:r>
            <w:r w:rsidR="00B735CC">
              <w:rPr>
                <w:noProof/>
                <w:webHidden/>
              </w:rPr>
              <w:instrText xml:space="preserve"> PAGEREF _Toc138159041 \h </w:instrText>
            </w:r>
            <w:r w:rsidR="00B735CC">
              <w:rPr>
                <w:noProof/>
                <w:webHidden/>
              </w:rPr>
            </w:r>
            <w:r w:rsidR="00B735CC">
              <w:rPr>
                <w:noProof/>
                <w:webHidden/>
              </w:rPr>
              <w:fldChar w:fldCharType="separate"/>
            </w:r>
            <w:r w:rsidR="00B735CC">
              <w:rPr>
                <w:noProof/>
                <w:webHidden/>
              </w:rPr>
              <w:t>12</w:t>
            </w:r>
            <w:r w:rsidR="00B735CC">
              <w:rPr>
                <w:noProof/>
                <w:webHidden/>
              </w:rPr>
              <w:fldChar w:fldCharType="end"/>
            </w:r>
          </w:hyperlink>
        </w:p>
        <w:p w14:paraId="09F5D0DA" w14:textId="2CAD5226" w:rsidR="00B735CC" w:rsidRDefault="00000000">
          <w:pPr>
            <w:pStyle w:val="TOC2"/>
            <w:tabs>
              <w:tab w:val="left" w:pos="880"/>
              <w:tab w:val="right" w:leader="dot" w:pos="9062"/>
            </w:tabs>
            <w:rPr>
              <w:rFonts w:asciiTheme="minorHAnsi" w:hAnsiTheme="minorHAnsi"/>
              <w:noProof/>
              <w:kern w:val="2"/>
              <w:sz w:val="22"/>
              <w:szCs w:val="22"/>
              <w:lang w:eastAsia="en-GB"/>
              <w14:ligatures w14:val="standardContextual"/>
            </w:rPr>
          </w:pPr>
          <w:hyperlink w:anchor="_Toc138159042" w:history="1">
            <w:r w:rsidR="00B735CC" w:rsidRPr="00553B16">
              <w:rPr>
                <w:rStyle w:val="Hyperlink"/>
                <w:noProof/>
              </w:rPr>
              <w:t>15.4.</w:t>
            </w:r>
            <w:r w:rsidR="00B735CC">
              <w:rPr>
                <w:rFonts w:asciiTheme="minorHAnsi" w:hAnsiTheme="minorHAnsi"/>
                <w:noProof/>
                <w:kern w:val="2"/>
                <w:sz w:val="22"/>
                <w:szCs w:val="22"/>
                <w:lang w:eastAsia="en-GB"/>
                <w14:ligatures w14:val="standardContextual"/>
              </w:rPr>
              <w:tab/>
            </w:r>
            <w:r w:rsidR="00B735CC" w:rsidRPr="00553B16">
              <w:rPr>
                <w:rStyle w:val="Hyperlink"/>
                <w:noProof/>
              </w:rPr>
              <w:t>First Aid</w:t>
            </w:r>
            <w:r w:rsidR="00B735CC">
              <w:rPr>
                <w:noProof/>
                <w:webHidden/>
              </w:rPr>
              <w:tab/>
            </w:r>
            <w:r w:rsidR="00B735CC">
              <w:rPr>
                <w:noProof/>
                <w:webHidden/>
              </w:rPr>
              <w:fldChar w:fldCharType="begin"/>
            </w:r>
            <w:r w:rsidR="00B735CC">
              <w:rPr>
                <w:noProof/>
                <w:webHidden/>
              </w:rPr>
              <w:instrText xml:space="preserve"> PAGEREF _Toc138159042 \h </w:instrText>
            </w:r>
            <w:r w:rsidR="00B735CC">
              <w:rPr>
                <w:noProof/>
                <w:webHidden/>
              </w:rPr>
            </w:r>
            <w:r w:rsidR="00B735CC">
              <w:rPr>
                <w:noProof/>
                <w:webHidden/>
              </w:rPr>
              <w:fldChar w:fldCharType="separate"/>
            </w:r>
            <w:r w:rsidR="00B735CC">
              <w:rPr>
                <w:noProof/>
                <w:webHidden/>
              </w:rPr>
              <w:t>13</w:t>
            </w:r>
            <w:r w:rsidR="00B735CC">
              <w:rPr>
                <w:noProof/>
                <w:webHidden/>
              </w:rPr>
              <w:fldChar w:fldCharType="end"/>
            </w:r>
          </w:hyperlink>
        </w:p>
        <w:p w14:paraId="3659EE5F" w14:textId="0011B622" w:rsidR="00B735CC" w:rsidRDefault="00000000">
          <w:pPr>
            <w:pStyle w:val="TOC2"/>
            <w:tabs>
              <w:tab w:val="left" w:pos="880"/>
              <w:tab w:val="right" w:leader="dot" w:pos="9062"/>
            </w:tabs>
            <w:rPr>
              <w:rFonts w:asciiTheme="minorHAnsi" w:hAnsiTheme="minorHAnsi"/>
              <w:noProof/>
              <w:kern w:val="2"/>
              <w:sz w:val="22"/>
              <w:szCs w:val="22"/>
              <w:lang w:eastAsia="en-GB"/>
              <w14:ligatures w14:val="standardContextual"/>
            </w:rPr>
          </w:pPr>
          <w:hyperlink w:anchor="_Toc138159043" w:history="1">
            <w:r w:rsidR="00B735CC" w:rsidRPr="00553B16">
              <w:rPr>
                <w:rStyle w:val="Hyperlink"/>
                <w:noProof/>
              </w:rPr>
              <w:t>15.5.</w:t>
            </w:r>
            <w:r w:rsidR="00B735CC">
              <w:rPr>
                <w:rFonts w:asciiTheme="minorHAnsi" w:hAnsiTheme="minorHAnsi"/>
                <w:noProof/>
                <w:kern w:val="2"/>
                <w:sz w:val="22"/>
                <w:szCs w:val="22"/>
                <w:lang w:eastAsia="en-GB"/>
                <w14:ligatures w14:val="standardContextual"/>
              </w:rPr>
              <w:tab/>
            </w:r>
            <w:r w:rsidR="00B735CC" w:rsidRPr="00553B16">
              <w:rPr>
                <w:rStyle w:val="Hyperlink"/>
                <w:noProof/>
              </w:rPr>
              <w:t>Fire Safety</w:t>
            </w:r>
            <w:r w:rsidR="00B735CC">
              <w:rPr>
                <w:noProof/>
                <w:webHidden/>
              </w:rPr>
              <w:tab/>
            </w:r>
            <w:r w:rsidR="00B735CC">
              <w:rPr>
                <w:noProof/>
                <w:webHidden/>
              </w:rPr>
              <w:fldChar w:fldCharType="begin"/>
            </w:r>
            <w:r w:rsidR="00B735CC">
              <w:rPr>
                <w:noProof/>
                <w:webHidden/>
              </w:rPr>
              <w:instrText xml:space="preserve"> PAGEREF _Toc138159043 \h </w:instrText>
            </w:r>
            <w:r w:rsidR="00B735CC">
              <w:rPr>
                <w:noProof/>
                <w:webHidden/>
              </w:rPr>
            </w:r>
            <w:r w:rsidR="00B735CC">
              <w:rPr>
                <w:noProof/>
                <w:webHidden/>
              </w:rPr>
              <w:fldChar w:fldCharType="separate"/>
            </w:r>
            <w:r w:rsidR="00B735CC">
              <w:rPr>
                <w:noProof/>
                <w:webHidden/>
              </w:rPr>
              <w:t>13</w:t>
            </w:r>
            <w:r w:rsidR="00B735CC">
              <w:rPr>
                <w:noProof/>
                <w:webHidden/>
              </w:rPr>
              <w:fldChar w:fldCharType="end"/>
            </w:r>
          </w:hyperlink>
        </w:p>
        <w:p w14:paraId="331A8EAD" w14:textId="6DCE3980" w:rsidR="00B735CC" w:rsidRDefault="00000000">
          <w:pPr>
            <w:pStyle w:val="TOC2"/>
            <w:tabs>
              <w:tab w:val="left" w:pos="880"/>
              <w:tab w:val="right" w:leader="dot" w:pos="9062"/>
            </w:tabs>
            <w:rPr>
              <w:rFonts w:asciiTheme="minorHAnsi" w:hAnsiTheme="minorHAnsi"/>
              <w:noProof/>
              <w:kern w:val="2"/>
              <w:sz w:val="22"/>
              <w:szCs w:val="22"/>
              <w:lang w:eastAsia="en-GB"/>
              <w14:ligatures w14:val="standardContextual"/>
            </w:rPr>
          </w:pPr>
          <w:hyperlink w:anchor="_Toc138159044" w:history="1">
            <w:r w:rsidR="00B735CC" w:rsidRPr="00553B16">
              <w:rPr>
                <w:rStyle w:val="Hyperlink"/>
                <w:noProof/>
              </w:rPr>
              <w:t>15.6.</w:t>
            </w:r>
            <w:r w:rsidR="00B735CC">
              <w:rPr>
                <w:rFonts w:asciiTheme="minorHAnsi" w:hAnsiTheme="minorHAnsi"/>
                <w:noProof/>
                <w:kern w:val="2"/>
                <w:sz w:val="22"/>
                <w:szCs w:val="22"/>
                <w:lang w:eastAsia="en-GB"/>
                <w14:ligatures w14:val="standardContextual"/>
              </w:rPr>
              <w:tab/>
            </w:r>
            <w:r w:rsidR="00B735CC" w:rsidRPr="00553B16">
              <w:rPr>
                <w:rStyle w:val="Hyperlink"/>
                <w:noProof/>
              </w:rPr>
              <w:t>Food Information Regulations 2014</w:t>
            </w:r>
            <w:r w:rsidR="00B735CC">
              <w:rPr>
                <w:noProof/>
                <w:webHidden/>
              </w:rPr>
              <w:tab/>
            </w:r>
            <w:r w:rsidR="00B735CC">
              <w:rPr>
                <w:noProof/>
                <w:webHidden/>
              </w:rPr>
              <w:fldChar w:fldCharType="begin"/>
            </w:r>
            <w:r w:rsidR="00B735CC">
              <w:rPr>
                <w:noProof/>
                <w:webHidden/>
              </w:rPr>
              <w:instrText xml:space="preserve"> PAGEREF _Toc138159044 \h </w:instrText>
            </w:r>
            <w:r w:rsidR="00B735CC">
              <w:rPr>
                <w:noProof/>
                <w:webHidden/>
              </w:rPr>
            </w:r>
            <w:r w:rsidR="00B735CC">
              <w:rPr>
                <w:noProof/>
                <w:webHidden/>
              </w:rPr>
              <w:fldChar w:fldCharType="separate"/>
            </w:r>
            <w:r w:rsidR="00B735CC">
              <w:rPr>
                <w:noProof/>
                <w:webHidden/>
              </w:rPr>
              <w:t>13</w:t>
            </w:r>
            <w:r w:rsidR="00B735CC">
              <w:rPr>
                <w:noProof/>
                <w:webHidden/>
              </w:rPr>
              <w:fldChar w:fldCharType="end"/>
            </w:r>
          </w:hyperlink>
        </w:p>
        <w:p w14:paraId="1CE0465C" w14:textId="4E575A42" w:rsidR="00B735CC" w:rsidRDefault="00000000">
          <w:pPr>
            <w:pStyle w:val="TOC2"/>
            <w:tabs>
              <w:tab w:val="left" w:pos="880"/>
              <w:tab w:val="right" w:leader="dot" w:pos="9062"/>
            </w:tabs>
            <w:rPr>
              <w:rFonts w:asciiTheme="minorHAnsi" w:hAnsiTheme="minorHAnsi"/>
              <w:noProof/>
              <w:kern w:val="2"/>
              <w:sz w:val="22"/>
              <w:szCs w:val="22"/>
              <w:lang w:eastAsia="en-GB"/>
              <w14:ligatures w14:val="standardContextual"/>
            </w:rPr>
          </w:pPr>
          <w:hyperlink w:anchor="_Toc138159045" w:history="1">
            <w:r w:rsidR="00B735CC" w:rsidRPr="00553B16">
              <w:rPr>
                <w:rStyle w:val="Hyperlink"/>
                <w:noProof/>
              </w:rPr>
              <w:t>15.7.</w:t>
            </w:r>
            <w:r w:rsidR="00B735CC">
              <w:rPr>
                <w:rFonts w:asciiTheme="minorHAnsi" w:hAnsiTheme="minorHAnsi"/>
                <w:noProof/>
                <w:kern w:val="2"/>
                <w:sz w:val="22"/>
                <w:szCs w:val="22"/>
                <w:lang w:eastAsia="en-GB"/>
                <w14:ligatures w14:val="standardContextual"/>
              </w:rPr>
              <w:tab/>
            </w:r>
            <w:r w:rsidR="00B735CC" w:rsidRPr="00553B16">
              <w:rPr>
                <w:rStyle w:val="Hyperlink"/>
                <w:noProof/>
              </w:rPr>
              <w:t>Natasha’s Law 2021</w:t>
            </w:r>
            <w:r w:rsidR="00B735CC">
              <w:rPr>
                <w:noProof/>
                <w:webHidden/>
              </w:rPr>
              <w:tab/>
            </w:r>
            <w:r w:rsidR="00B735CC">
              <w:rPr>
                <w:noProof/>
                <w:webHidden/>
              </w:rPr>
              <w:fldChar w:fldCharType="begin"/>
            </w:r>
            <w:r w:rsidR="00B735CC">
              <w:rPr>
                <w:noProof/>
                <w:webHidden/>
              </w:rPr>
              <w:instrText xml:space="preserve"> PAGEREF _Toc138159045 \h </w:instrText>
            </w:r>
            <w:r w:rsidR="00B735CC">
              <w:rPr>
                <w:noProof/>
                <w:webHidden/>
              </w:rPr>
            </w:r>
            <w:r w:rsidR="00B735CC">
              <w:rPr>
                <w:noProof/>
                <w:webHidden/>
              </w:rPr>
              <w:fldChar w:fldCharType="separate"/>
            </w:r>
            <w:r w:rsidR="00B735CC">
              <w:rPr>
                <w:noProof/>
                <w:webHidden/>
              </w:rPr>
              <w:t>13</w:t>
            </w:r>
            <w:r w:rsidR="00B735CC">
              <w:rPr>
                <w:noProof/>
                <w:webHidden/>
              </w:rPr>
              <w:fldChar w:fldCharType="end"/>
            </w:r>
          </w:hyperlink>
        </w:p>
        <w:p w14:paraId="62F80426" w14:textId="3851D5E0" w:rsidR="00B735CC" w:rsidRDefault="00000000">
          <w:pPr>
            <w:pStyle w:val="TOC2"/>
            <w:tabs>
              <w:tab w:val="left" w:pos="880"/>
              <w:tab w:val="right" w:leader="dot" w:pos="9062"/>
            </w:tabs>
            <w:rPr>
              <w:rFonts w:asciiTheme="minorHAnsi" w:hAnsiTheme="minorHAnsi"/>
              <w:noProof/>
              <w:kern w:val="2"/>
              <w:sz w:val="22"/>
              <w:szCs w:val="22"/>
              <w:lang w:eastAsia="en-GB"/>
              <w14:ligatures w14:val="standardContextual"/>
            </w:rPr>
          </w:pPr>
          <w:hyperlink w:anchor="_Toc138159046" w:history="1">
            <w:r w:rsidR="00B735CC" w:rsidRPr="00553B16">
              <w:rPr>
                <w:rStyle w:val="Hyperlink"/>
                <w:noProof/>
              </w:rPr>
              <w:t>15.8.</w:t>
            </w:r>
            <w:r w:rsidR="00B735CC">
              <w:rPr>
                <w:rFonts w:asciiTheme="minorHAnsi" w:hAnsiTheme="minorHAnsi"/>
                <w:noProof/>
                <w:kern w:val="2"/>
                <w:sz w:val="22"/>
                <w:szCs w:val="22"/>
                <w:lang w:eastAsia="en-GB"/>
                <w14:ligatures w14:val="standardContextual"/>
              </w:rPr>
              <w:tab/>
            </w:r>
            <w:r w:rsidR="00B735CC" w:rsidRPr="00553B16">
              <w:rPr>
                <w:rStyle w:val="Hyperlink"/>
                <w:noProof/>
              </w:rPr>
              <w:t>Medical Diet Procedures</w:t>
            </w:r>
            <w:r w:rsidR="00B735CC">
              <w:rPr>
                <w:noProof/>
                <w:webHidden/>
              </w:rPr>
              <w:tab/>
            </w:r>
            <w:r w:rsidR="00B735CC">
              <w:rPr>
                <w:noProof/>
                <w:webHidden/>
              </w:rPr>
              <w:fldChar w:fldCharType="begin"/>
            </w:r>
            <w:r w:rsidR="00B735CC">
              <w:rPr>
                <w:noProof/>
                <w:webHidden/>
              </w:rPr>
              <w:instrText xml:space="preserve"> PAGEREF _Toc138159046 \h </w:instrText>
            </w:r>
            <w:r w:rsidR="00B735CC">
              <w:rPr>
                <w:noProof/>
                <w:webHidden/>
              </w:rPr>
            </w:r>
            <w:r w:rsidR="00B735CC">
              <w:rPr>
                <w:noProof/>
                <w:webHidden/>
              </w:rPr>
              <w:fldChar w:fldCharType="separate"/>
            </w:r>
            <w:r w:rsidR="00B735CC">
              <w:rPr>
                <w:noProof/>
                <w:webHidden/>
              </w:rPr>
              <w:t>13</w:t>
            </w:r>
            <w:r w:rsidR="00B735CC">
              <w:rPr>
                <w:noProof/>
                <w:webHidden/>
              </w:rPr>
              <w:fldChar w:fldCharType="end"/>
            </w:r>
          </w:hyperlink>
        </w:p>
        <w:p w14:paraId="5FC3FFA4" w14:textId="2AA8886D" w:rsidR="00B735CC" w:rsidRDefault="00000000">
          <w:pPr>
            <w:pStyle w:val="TOC2"/>
            <w:tabs>
              <w:tab w:val="left" w:pos="880"/>
              <w:tab w:val="right" w:leader="dot" w:pos="9062"/>
            </w:tabs>
            <w:rPr>
              <w:rFonts w:asciiTheme="minorHAnsi" w:hAnsiTheme="minorHAnsi"/>
              <w:noProof/>
              <w:kern w:val="2"/>
              <w:sz w:val="22"/>
              <w:szCs w:val="22"/>
              <w:lang w:eastAsia="en-GB"/>
              <w14:ligatures w14:val="standardContextual"/>
            </w:rPr>
          </w:pPr>
          <w:hyperlink w:anchor="_Toc138159047" w:history="1">
            <w:r w:rsidR="00B735CC" w:rsidRPr="00553B16">
              <w:rPr>
                <w:rStyle w:val="Hyperlink"/>
                <w:noProof/>
              </w:rPr>
              <w:t>15.9.</w:t>
            </w:r>
            <w:r w:rsidR="00B735CC">
              <w:rPr>
                <w:rFonts w:asciiTheme="minorHAnsi" w:hAnsiTheme="minorHAnsi"/>
                <w:noProof/>
                <w:kern w:val="2"/>
                <w:sz w:val="22"/>
                <w:szCs w:val="22"/>
                <w:lang w:eastAsia="en-GB"/>
                <w14:ligatures w14:val="standardContextual"/>
              </w:rPr>
              <w:tab/>
            </w:r>
            <w:r w:rsidR="00B735CC" w:rsidRPr="00553B16">
              <w:rPr>
                <w:rStyle w:val="Hyperlink"/>
                <w:noProof/>
              </w:rPr>
              <w:t>Safeguarding</w:t>
            </w:r>
            <w:r w:rsidR="00B735CC">
              <w:rPr>
                <w:noProof/>
                <w:webHidden/>
              </w:rPr>
              <w:tab/>
            </w:r>
            <w:r w:rsidR="00B735CC">
              <w:rPr>
                <w:noProof/>
                <w:webHidden/>
              </w:rPr>
              <w:fldChar w:fldCharType="begin"/>
            </w:r>
            <w:r w:rsidR="00B735CC">
              <w:rPr>
                <w:noProof/>
                <w:webHidden/>
              </w:rPr>
              <w:instrText xml:space="preserve"> PAGEREF _Toc138159047 \h </w:instrText>
            </w:r>
            <w:r w:rsidR="00B735CC">
              <w:rPr>
                <w:noProof/>
                <w:webHidden/>
              </w:rPr>
            </w:r>
            <w:r w:rsidR="00B735CC">
              <w:rPr>
                <w:noProof/>
                <w:webHidden/>
              </w:rPr>
              <w:fldChar w:fldCharType="separate"/>
            </w:r>
            <w:r w:rsidR="00B735CC">
              <w:rPr>
                <w:noProof/>
                <w:webHidden/>
              </w:rPr>
              <w:t>13</w:t>
            </w:r>
            <w:r w:rsidR="00B735CC">
              <w:rPr>
                <w:noProof/>
                <w:webHidden/>
              </w:rPr>
              <w:fldChar w:fldCharType="end"/>
            </w:r>
          </w:hyperlink>
        </w:p>
        <w:p w14:paraId="7D332E9C" w14:textId="7DD4C5A0" w:rsidR="00B735CC" w:rsidRDefault="00000000">
          <w:pPr>
            <w:pStyle w:val="TOC2"/>
            <w:tabs>
              <w:tab w:val="left" w:pos="1100"/>
              <w:tab w:val="right" w:leader="dot" w:pos="9062"/>
            </w:tabs>
            <w:rPr>
              <w:rFonts w:asciiTheme="minorHAnsi" w:hAnsiTheme="minorHAnsi"/>
              <w:noProof/>
              <w:kern w:val="2"/>
              <w:sz w:val="22"/>
              <w:szCs w:val="22"/>
              <w:lang w:eastAsia="en-GB"/>
              <w14:ligatures w14:val="standardContextual"/>
            </w:rPr>
          </w:pPr>
          <w:hyperlink w:anchor="_Toc138159048" w:history="1">
            <w:r w:rsidR="00B735CC" w:rsidRPr="00553B16">
              <w:rPr>
                <w:rStyle w:val="Hyperlink"/>
                <w:noProof/>
              </w:rPr>
              <w:t>15.10.</w:t>
            </w:r>
            <w:r w:rsidR="00B735CC">
              <w:rPr>
                <w:rFonts w:asciiTheme="minorHAnsi" w:hAnsiTheme="minorHAnsi"/>
                <w:noProof/>
                <w:kern w:val="2"/>
                <w:sz w:val="22"/>
                <w:szCs w:val="22"/>
                <w:lang w:eastAsia="en-GB"/>
                <w14:ligatures w14:val="standardContextual"/>
              </w:rPr>
              <w:tab/>
            </w:r>
            <w:r w:rsidR="00B735CC" w:rsidRPr="00553B16">
              <w:rPr>
                <w:rStyle w:val="Hyperlink"/>
                <w:noProof/>
              </w:rPr>
              <w:t>Other training</w:t>
            </w:r>
            <w:r w:rsidR="00B735CC">
              <w:rPr>
                <w:noProof/>
                <w:webHidden/>
              </w:rPr>
              <w:tab/>
            </w:r>
            <w:r w:rsidR="00B735CC">
              <w:rPr>
                <w:noProof/>
                <w:webHidden/>
              </w:rPr>
              <w:fldChar w:fldCharType="begin"/>
            </w:r>
            <w:r w:rsidR="00B735CC">
              <w:rPr>
                <w:noProof/>
                <w:webHidden/>
              </w:rPr>
              <w:instrText xml:space="preserve"> PAGEREF _Toc138159048 \h </w:instrText>
            </w:r>
            <w:r w:rsidR="00B735CC">
              <w:rPr>
                <w:noProof/>
                <w:webHidden/>
              </w:rPr>
            </w:r>
            <w:r w:rsidR="00B735CC">
              <w:rPr>
                <w:noProof/>
                <w:webHidden/>
              </w:rPr>
              <w:fldChar w:fldCharType="separate"/>
            </w:r>
            <w:r w:rsidR="00B735CC">
              <w:rPr>
                <w:noProof/>
                <w:webHidden/>
              </w:rPr>
              <w:t>14</w:t>
            </w:r>
            <w:r w:rsidR="00B735CC">
              <w:rPr>
                <w:noProof/>
                <w:webHidden/>
              </w:rPr>
              <w:fldChar w:fldCharType="end"/>
            </w:r>
          </w:hyperlink>
        </w:p>
        <w:p w14:paraId="2F90166D" w14:textId="091139CB" w:rsidR="00B735CC" w:rsidRDefault="00000000">
          <w:pPr>
            <w:pStyle w:val="TOC1"/>
            <w:rPr>
              <w:rFonts w:asciiTheme="minorHAnsi" w:hAnsiTheme="minorHAnsi"/>
              <w:noProof/>
              <w:kern w:val="2"/>
              <w:sz w:val="22"/>
              <w:szCs w:val="22"/>
              <w:lang w:eastAsia="en-GB"/>
              <w14:ligatures w14:val="standardContextual"/>
            </w:rPr>
          </w:pPr>
          <w:hyperlink w:anchor="_Toc138159049" w:history="1">
            <w:r w:rsidR="00B735CC" w:rsidRPr="00553B16">
              <w:rPr>
                <w:rStyle w:val="Hyperlink"/>
                <w:noProof/>
              </w:rPr>
              <w:t>16.</w:t>
            </w:r>
            <w:r w:rsidR="00B735CC">
              <w:rPr>
                <w:rFonts w:asciiTheme="minorHAnsi" w:hAnsiTheme="minorHAnsi"/>
                <w:noProof/>
                <w:kern w:val="2"/>
                <w:sz w:val="22"/>
                <w:szCs w:val="22"/>
                <w:lang w:eastAsia="en-GB"/>
                <w14:ligatures w14:val="standardContextual"/>
              </w:rPr>
              <w:tab/>
            </w:r>
            <w:r w:rsidR="00B735CC" w:rsidRPr="00553B16">
              <w:rPr>
                <w:rStyle w:val="Hyperlink"/>
                <w:noProof/>
              </w:rPr>
              <w:t>Food safety</w:t>
            </w:r>
            <w:r w:rsidR="00B735CC">
              <w:rPr>
                <w:noProof/>
                <w:webHidden/>
              </w:rPr>
              <w:tab/>
            </w:r>
            <w:r w:rsidR="00B735CC">
              <w:rPr>
                <w:noProof/>
                <w:webHidden/>
              </w:rPr>
              <w:fldChar w:fldCharType="begin"/>
            </w:r>
            <w:r w:rsidR="00B735CC">
              <w:rPr>
                <w:noProof/>
                <w:webHidden/>
              </w:rPr>
              <w:instrText xml:space="preserve"> PAGEREF _Toc138159049 \h </w:instrText>
            </w:r>
            <w:r w:rsidR="00B735CC">
              <w:rPr>
                <w:noProof/>
                <w:webHidden/>
              </w:rPr>
            </w:r>
            <w:r w:rsidR="00B735CC">
              <w:rPr>
                <w:noProof/>
                <w:webHidden/>
              </w:rPr>
              <w:fldChar w:fldCharType="separate"/>
            </w:r>
            <w:r w:rsidR="00B735CC">
              <w:rPr>
                <w:noProof/>
                <w:webHidden/>
              </w:rPr>
              <w:t>14</w:t>
            </w:r>
            <w:r w:rsidR="00B735CC">
              <w:rPr>
                <w:noProof/>
                <w:webHidden/>
              </w:rPr>
              <w:fldChar w:fldCharType="end"/>
            </w:r>
          </w:hyperlink>
        </w:p>
        <w:p w14:paraId="45B921E6" w14:textId="3B6E2237" w:rsidR="00B735CC" w:rsidRDefault="00000000">
          <w:pPr>
            <w:pStyle w:val="TOC2"/>
            <w:tabs>
              <w:tab w:val="left" w:pos="880"/>
              <w:tab w:val="right" w:leader="dot" w:pos="9062"/>
            </w:tabs>
            <w:rPr>
              <w:rFonts w:asciiTheme="minorHAnsi" w:hAnsiTheme="minorHAnsi"/>
              <w:noProof/>
              <w:kern w:val="2"/>
              <w:sz w:val="22"/>
              <w:szCs w:val="22"/>
              <w:lang w:eastAsia="en-GB"/>
              <w14:ligatures w14:val="standardContextual"/>
            </w:rPr>
          </w:pPr>
          <w:hyperlink w:anchor="_Toc138159050" w:history="1">
            <w:r w:rsidR="00B735CC" w:rsidRPr="00553B16">
              <w:rPr>
                <w:rStyle w:val="Hyperlink"/>
                <w:noProof/>
              </w:rPr>
              <w:t>16.1.</w:t>
            </w:r>
            <w:r w:rsidR="00B735CC">
              <w:rPr>
                <w:rFonts w:asciiTheme="minorHAnsi" w:hAnsiTheme="minorHAnsi"/>
                <w:noProof/>
                <w:kern w:val="2"/>
                <w:sz w:val="22"/>
                <w:szCs w:val="22"/>
                <w:lang w:eastAsia="en-GB"/>
                <w14:ligatures w14:val="standardContextual"/>
              </w:rPr>
              <w:tab/>
            </w:r>
            <w:r w:rsidR="00B735CC" w:rsidRPr="00553B16">
              <w:rPr>
                <w:rStyle w:val="Hyperlink"/>
                <w:noProof/>
              </w:rPr>
              <w:t>Food Safety Regulations</w:t>
            </w:r>
            <w:r w:rsidR="00B735CC">
              <w:rPr>
                <w:noProof/>
                <w:webHidden/>
              </w:rPr>
              <w:tab/>
            </w:r>
            <w:r w:rsidR="00B735CC">
              <w:rPr>
                <w:noProof/>
                <w:webHidden/>
              </w:rPr>
              <w:fldChar w:fldCharType="begin"/>
            </w:r>
            <w:r w:rsidR="00B735CC">
              <w:rPr>
                <w:noProof/>
                <w:webHidden/>
              </w:rPr>
              <w:instrText xml:space="preserve"> PAGEREF _Toc138159050 \h </w:instrText>
            </w:r>
            <w:r w:rsidR="00B735CC">
              <w:rPr>
                <w:noProof/>
                <w:webHidden/>
              </w:rPr>
            </w:r>
            <w:r w:rsidR="00B735CC">
              <w:rPr>
                <w:noProof/>
                <w:webHidden/>
              </w:rPr>
              <w:fldChar w:fldCharType="separate"/>
            </w:r>
            <w:r w:rsidR="00B735CC">
              <w:rPr>
                <w:noProof/>
                <w:webHidden/>
              </w:rPr>
              <w:t>14</w:t>
            </w:r>
            <w:r w:rsidR="00B735CC">
              <w:rPr>
                <w:noProof/>
                <w:webHidden/>
              </w:rPr>
              <w:fldChar w:fldCharType="end"/>
            </w:r>
          </w:hyperlink>
        </w:p>
        <w:p w14:paraId="6A564746" w14:textId="2A61248B" w:rsidR="00B735CC" w:rsidRDefault="00000000">
          <w:pPr>
            <w:pStyle w:val="TOC2"/>
            <w:tabs>
              <w:tab w:val="left" w:pos="880"/>
              <w:tab w:val="right" w:leader="dot" w:pos="9062"/>
            </w:tabs>
            <w:rPr>
              <w:rFonts w:asciiTheme="minorHAnsi" w:hAnsiTheme="minorHAnsi"/>
              <w:noProof/>
              <w:kern w:val="2"/>
              <w:sz w:val="22"/>
              <w:szCs w:val="22"/>
              <w:lang w:eastAsia="en-GB"/>
              <w14:ligatures w14:val="standardContextual"/>
            </w:rPr>
          </w:pPr>
          <w:hyperlink w:anchor="_Toc138159051" w:history="1">
            <w:r w:rsidR="00B735CC" w:rsidRPr="00553B16">
              <w:rPr>
                <w:rStyle w:val="Hyperlink"/>
                <w:noProof/>
              </w:rPr>
              <w:t>16.2.</w:t>
            </w:r>
            <w:r w:rsidR="00B735CC">
              <w:rPr>
                <w:rFonts w:asciiTheme="minorHAnsi" w:hAnsiTheme="minorHAnsi"/>
                <w:noProof/>
                <w:kern w:val="2"/>
                <w:sz w:val="22"/>
                <w:szCs w:val="22"/>
                <w:lang w:eastAsia="en-GB"/>
                <w14:ligatures w14:val="standardContextual"/>
              </w:rPr>
              <w:tab/>
            </w:r>
            <w:r w:rsidR="00B735CC" w:rsidRPr="00553B16">
              <w:rPr>
                <w:rStyle w:val="Hyperlink"/>
                <w:noProof/>
              </w:rPr>
              <w:t>Food Information Regulations 2014</w:t>
            </w:r>
            <w:r w:rsidR="00B735CC">
              <w:rPr>
                <w:noProof/>
                <w:webHidden/>
              </w:rPr>
              <w:tab/>
            </w:r>
            <w:r w:rsidR="00B735CC">
              <w:rPr>
                <w:noProof/>
                <w:webHidden/>
              </w:rPr>
              <w:fldChar w:fldCharType="begin"/>
            </w:r>
            <w:r w:rsidR="00B735CC">
              <w:rPr>
                <w:noProof/>
                <w:webHidden/>
              </w:rPr>
              <w:instrText xml:space="preserve"> PAGEREF _Toc138159051 \h </w:instrText>
            </w:r>
            <w:r w:rsidR="00B735CC">
              <w:rPr>
                <w:noProof/>
                <w:webHidden/>
              </w:rPr>
            </w:r>
            <w:r w:rsidR="00B735CC">
              <w:rPr>
                <w:noProof/>
                <w:webHidden/>
              </w:rPr>
              <w:fldChar w:fldCharType="separate"/>
            </w:r>
            <w:r w:rsidR="00B735CC">
              <w:rPr>
                <w:noProof/>
                <w:webHidden/>
              </w:rPr>
              <w:t>15</w:t>
            </w:r>
            <w:r w:rsidR="00B735CC">
              <w:rPr>
                <w:noProof/>
                <w:webHidden/>
              </w:rPr>
              <w:fldChar w:fldCharType="end"/>
            </w:r>
          </w:hyperlink>
        </w:p>
        <w:p w14:paraId="0AF936A7" w14:textId="000FCA7C" w:rsidR="00B735CC" w:rsidRDefault="00000000">
          <w:pPr>
            <w:pStyle w:val="TOC2"/>
            <w:tabs>
              <w:tab w:val="left" w:pos="880"/>
              <w:tab w:val="right" w:leader="dot" w:pos="9062"/>
            </w:tabs>
            <w:rPr>
              <w:rFonts w:asciiTheme="minorHAnsi" w:hAnsiTheme="minorHAnsi"/>
              <w:noProof/>
              <w:kern w:val="2"/>
              <w:sz w:val="22"/>
              <w:szCs w:val="22"/>
              <w:lang w:eastAsia="en-GB"/>
              <w14:ligatures w14:val="standardContextual"/>
            </w:rPr>
          </w:pPr>
          <w:hyperlink w:anchor="_Toc138159052" w:history="1">
            <w:r w:rsidR="00B735CC" w:rsidRPr="00553B16">
              <w:rPr>
                <w:rStyle w:val="Hyperlink"/>
                <w:noProof/>
              </w:rPr>
              <w:t>16.3.</w:t>
            </w:r>
            <w:r w:rsidR="00B735CC">
              <w:rPr>
                <w:rFonts w:asciiTheme="minorHAnsi" w:hAnsiTheme="minorHAnsi"/>
                <w:noProof/>
                <w:kern w:val="2"/>
                <w:sz w:val="22"/>
                <w:szCs w:val="22"/>
                <w:lang w:eastAsia="en-GB"/>
                <w14:ligatures w14:val="standardContextual"/>
              </w:rPr>
              <w:tab/>
            </w:r>
            <w:r w:rsidR="00B735CC" w:rsidRPr="00553B16">
              <w:rPr>
                <w:rStyle w:val="Hyperlink"/>
                <w:noProof/>
              </w:rPr>
              <w:t>Natasha’s Law 2021</w:t>
            </w:r>
            <w:r w:rsidR="00B735CC">
              <w:rPr>
                <w:noProof/>
                <w:webHidden/>
              </w:rPr>
              <w:tab/>
            </w:r>
            <w:r w:rsidR="00B735CC">
              <w:rPr>
                <w:noProof/>
                <w:webHidden/>
              </w:rPr>
              <w:fldChar w:fldCharType="begin"/>
            </w:r>
            <w:r w:rsidR="00B735CC">
              <w:rPr>
                <w:noProof/>
                <w:webHidden/>
              </w:rPr>
              <w:instrText xml:space="preserve"> PAGEREF _Toc138159052 \h </w:instrText>
            </w:r>
            <w:r w:rsidR="00B735CC">
              <w:rPr>
                <w:noProof/>
                <w:webHidden/>
              </w:rPr>
            </w:r>
            <w:r w:rsidR="00B735CC">
              <w:rPr>
                <w:noProof/>
                <w:webHidden/>
              </w:rPr>
              <w:fldChar w:fldCharType="separate"/>
            </w:r>
            <w:r w:rsidR="00B735CC">
              <w:rPr>
                <w:noProof/>
                <w:webHidden/>
              </w:rPr>
              <w:t>15</w:t>
            </w:r>
            <w:r w:rsidR="00B735CC">
              <w:rPr>
                <w:noProof/>
                <w:webHidden/>
              </w:rPr>
              <w:fldChar w:fldCharType="end"/>
            </w:r>
          </w:hyperlink>
        </w:p>
        <w:p w14:paraId="15B25F91" w14:textId="75D7D814" w:rsidR="00B735CC" w:rsidRDefault="00000000">
          <w:pPr>
            <w:pStyle w:val="TOC1"/>
            <w:rPr>
              <w:rFonts w:asciiTheme="minorHAnsi" w:hAnsiTheme="minorHAnsi"/>
              <w:noProof/>
              <w:kern w:val="2"/>
              <w:sz w:val="22"/>
              <w:szCs w:val="22"/>
              <w:lang w:eastAsia="en-GB"/>
              <w14:ligatures w14:val="standardContextual"/>
            </w:rPr>
          </w:pPr>
          <w:hyperlink w:anchor="_Toc138159053" w:history="1">
            <w:r w:rsidR="00B735CC" w:rsidRPr="00553B16">
              <w:rPr>
                <w:rStyle w:val="Hyperlink"/>
                <w:noProof/>
              </w:rPr>
              <w:t>17.</w:t>
            </w:r>
            <w:r w:rsidR="00B735CC">
              <w:rPr>
                <w:rFonts w:asciiTheme="minorHAnsi" w:hAnsiTheme="minorHAnsi"/>
                <w:noProof/>
                <w:kern w:val="2"/>
                <w:sz w:val="22"/>
                <w:szCs w:val="22"/>
                <w:lang w:eastAsia="en-GB"/>
                <w14:ligatures w14:val="standardContextual"/>
              </w:rPr>
              <w:tab/>
            </w:r>
            <w:r w:rsidR="00B735CC" w:rsidRPr="00553B16">
              <w:rPr>
                <w:rStyle w:val="Hyperlink"/>
                <w:noProof/>
              </w:rPr>
              <w:t>Kitchen health and safety</w:t>
            </w:r>
            <w:r w:rsidR="00B735CC">
              <w:rPr>
                <w:noProof/>
                <w:webHidden/>
              </w:rPr>
              <w:tab/>
            </w:r>
            <w:r w:rsidR="00B735CC">
              <w:rPr>
                <w:noProof/>
                <w:webHidden/>
              </w:rPr>
              <w:fldChar w:fldCharType="begin"/>
            </w:r>
            <w:r w:rsidR="00B735CC">
              <w:rPr>
                <w:noProof/>
                <w:webHidden/>
              </w:rPr>
              <w:instrText xml:space="preserve"> PAGEREF _Toc138159053 \h </w:instrText>
            </w:r>
            <w:r w:rsidR="00B735CC">
              <w:rPr>
                <w:noProof/>
                <w:webHidden/>
              </w:rPr>
            </w:r>
            <w:r w:rsidR="00B735CC">
              <w:rPr>
                <w:noProof/>
                <w:webHidden/>
              </w:rPr>
              <w:fldChar w:fldCharType="separate"/>
            </w:r>
            <w:r w:rsidR="00B735CC">
              <w:rPr>
                <w:noProof/>
                <w:webHidden/>
              </w:rPr>
              <w:t>15</w:t>
            </w:r>
            <w:r w:rsidR="00B735CC">
              <w:rPr>
                <w:noProof/>
                <w:webHidden/>
              </w:rPr>
              <w:fldChar w:fldCharType="end"/>
            </w:r>
          </w:hyperlink>
        </w:p>
        <w:p w14:paraId="7708E84F" w14:textId="11F4D73E" w:rsidR="00B735CC" w:rsidRDefault="00000000">
          <w:pPr>
            <w:pStyle w:val="TOC1"/>
            <w:rPr>
              <w:rFonts w:asciiTheme="minorHAnsi" w:hAnsiTheme="minorHAnsi"/>
              <w:noProof/>
              <w:kern w:val="2"/>
              <w:sz w:val="22"/>
              <w:szCs w:val="22"/>
              <w:lang w:eastAsia="en-GB"/>
              <w14:ligatures w14:val="standardContextual"/>
            </w:rPr>
          </w:pPr>
          <w:hyperlink w:anchor="_Toc138159054" w:history="1">
            <w:r w:rsidR="00B735CC" w:rsidRPr="00553B16">
              <w:rPr>
                <w:rStyle w:val="Hyperlink"/>
                <w:noProof/>
              </w:rPr>
              <w:t>18.</w:t>
            </w:r>
            <w:r w:rsidR="00B735CC">
              <w:rPr>
                <w:rFonts w:asciiTheme="minorHAnsi" w:hAnsiTheme="minorHAnsi"/>
                <w:noProof/>
                <w:kern w:val="2"/>
                <w:sz w:val="22"/>
                <w:szCs w:val="22"/>
                <w:lang w:eastAsia="en-GB"/>
                <w14:ligatures w14:val="standardContextual"/>
              </w:rPr>
              <w:tab/>
            </w:r>
            <w:r w:rsidR="00B735CC" w:rsidRPr="00553B16">
              <w:rPr>
                <w:rStyle w:val="Hyperlink"/>
                <w:noProof/>
              </w:rPr>
              <w:t>Kitchen premises compliance</w:t>
            </w:r>
            <w:r w:rsidR="00B735CC">
              <w:rPr>
                <w:noProof/>
                <w:webHidden/>
              </w:rPr>
              <w:tab/>
            </w:r>
            <w:r w:rsidR="00B735CC">
              <w:rPr>
                <w:noProof/>
                <w:webHidden/>
              </w:rPr>
              <w:fldChar w:fldCharType="begin"/>
            </w:r>
            <w:r w:rsidR="00B735CC">
              <w:rPr>
                <w:noProof/>
                <w:webHidden/>
              </w:rPr>
              <w:instrText xml:space="preserve"> PAGEREF _Toc138159054 \h </w:instrText>
            </w:r>
            <w:r w:rsidR="00B735CC">
              <w:rPr>
                <w:noProof/>
                <w:webHidden/>
              </w:rPr>
            </w:r>
            <w:r w:rsidR="00B735CC">
              <w:rPr>
                <w:noProof/>
                <w:webHidden/>
              </w:rPr>
              <w:fldChar w:fldCharType="separate"/>
            </w:r>
            <w:r w:rsidR="00B735CC">
              <w:rPr>
                <w:noProof/>
                <w:webHidden/>
              </w:rPr>
              <w:t>16</w:t>
            </w:r>
            <w:r w:rsidR="00B735CC">
              <w:rPr>
                <w:noProof/>
                <w:webHidden/>
              </w:rPr>
              <w:fldChar w:fldCharType="end"/>
            </w:r>
          </w:hyperlink>
        </w:p>
        <w:p w14:paraId="3151841E" w14:textId="2BC5061A" w:rsidR="00D761BE" w:rsidRDefault="00F2632A" w:rsidP="006E1D39">
          <w:pPr>
            <w:pStyle w:val="TOC1"/>
          </w:pPr>
          <w:r>
            <w:rPr>
              <w:rFonts w:ascii="Gill Sans MT" w:hAnsi="Gill Sans MT"/>
              <w:bCs/>
              <w:noProof/>
            </w:rPr>
            <w:fldChar w:fldCharType="end"/>
          </w:r>
        </w:p>
      </w:sdtContent>
    </w:sdt>
    <w:p w14:paraId="1F4638E2" w14:textId="77777777" w:rsidR="00D761BE" w:rsidRDefault="00D761BE">
      <w:pPr>
        <w:rPr>
          <w:rFonts w:ascii="Gill Sans MT" w:eastAsia="MS Mincho" w:hAnsi="Gill Sans MT" w:cs="Times New Roman"/>
          <w:color w:val="00AFF0"/>
          <w:sz w:val="40"/>
          <w:szCs w:val="40"/>
        </w:rPr>
      </w:pPr>
      <w:r>
        <w:rPr>
          <w:rFonts w:ascii="Gill Sans MT" w:eastAsia="MS Mincho" w:hAnsi="Gill Sans MT" w:cs="Times New Roman"/>
          <w:color w:val="00AFF0"/>
          <w:sz w:val="40"/>
          <w:szCs w:val="40"/>
        </w:rPr>
        <w:br w:type="page"/>
      </w:r>
    </w:p>
    <w:p w14:paraId="6401029A" w14:textId="203C9F4E" w:rsidR="00425835" w:rsidRDefault="00585D22" w:rsidP="00D761BE">
      <w:pPr>
        <w:pStyle w:val="OATheader"/>
        <w:numPr>
          <w:ilvl w:val="0"/>
          <w:numId w:val="7"/>
        </w:numPr>
        <w:rPr>
          <w:rFonts w:eastAsia="MS Mincho"/>
        </w:rPr>
      </w:pPr>
      <w:bookmarkStart w:id="0" w:name="_Toc138159018"/>
      <w:r>
        <w:rPr>
          <w:rFonts w:eastAsia="MS Mincho"/>
        </w:rPr>
        <w:lastRenderedPageBreak/>
        <w:t>Introduction</w:t>
      </w:r>
      <w:bookmarkEnd w:id="0"/>
    </w:p>
    <w:p w14:paraId="2337DABF" w14:textId="77777777" w:rsidR="008F14A2" w:rsidRPr="008F14A2" w:rsidRDefault="008F14A2" w:rsidP="00652528">
      <w:pPr>
        <w:pStyle w:val="OATbodystyle"/>
        <w:numPr>
          <w:ilvl w:val="1"/>
          <w:numId w:val="7"/>
        </w:numPr>
        <w:tabs>
          <w:tab w:val="clear" w:pos="284"/>
        </w:tabs>
        <w:ind w:left="426" w:hanging="426"/>
      </w:pPr>
      <w:r w:rsidRPr="008F14A2">
        <w:t>The original policy development was developed following an external review of the catering provision across the Trust in 2016 by catering specialists, Catering Management Consultants (CMC) Ltd.</w:t>
      </w:r>
    </w:p>
    <w:p w14:paraId="30CF883C" w14:textId="77777777" w:rsidR="008F14A2" w:rsidRPr="008F14A2" w:rsidRDefault="008F14A2" w:rsidP="00652528">
      <w:pPr>
        <w:pStyle w:val="OATbodystyle"/>
        <w:numPr>
          <w:ilvl w:val="1"/>
          <w:numId w:val="7"/>
        </w:numPr>
        <w:tabs>
          <w:tab w:val="clear" w:pos="284"/>
        </w:tabs>
        <w:ind w:left="426" w:hanging="426"/>
      </w:pPr>
      <w:r w:rsidRPr="008F14A2">
        <w:t xml:space="preserve">The policy was formulated following a consultative process with representatives from OAT Trustees, the OAT Estates team and some academies. </w:t>
      </w:r>
    </w:p>
    <w:p w14:paraId="24AA3E24" w14:textId="77777777" w:rsidR="008F14A2" w:rsidRPr="008F14A2" w:rsidRDefault="008F14A2" w:rsidP="00652528">
      <w:pPr>
        <w:pStyle w:val="OATbodystyle"/>
        <w:numPr>
          <w:ilvl w:val="1"/>
          <w:numId w:val="7"/>
        </w:numPr>
        <w:tabs>
          <w:tab w:val="clear" w:pos="284"/>
        </w:tabs>
        <w:ind w:left="426" w:hanging="426"/>
      </w:pPr>
      <w:r w:rsidRPr="008F14A2">
        <w:t xml:space="preserve">This original policy has now been updated to its current format following a review firstly in March 2020 and a further update in May 2023 by: </w:t>
      </w:r>
    </w:p>
    <w:p w14:paraId="5C98950A" w14:textId="434BF033" w:rsidR="008F14A2" w:rsidRPr="00106CB6" w:rsidRDefault="008F14A2" w:rsidP="00047BFE">
      <w:pPr>
        <w:pStyle w:val="OATliststyle"/>
        <w:numPr>
          <w:ilvl w:val="0"/>
          <w:numId w:val="11"/>
        </w:numPr>
      </w:pPr>
      <w:r w:rsidRPr="008F14A2">
        <w:t>Sue Pawley – Catering Consultant to OAT</w:t>
      </w:r>
      <w:r w:rsidR="00106CB6">
        <w:t>, i</w:t>
      </w:r>
      <w:r w:rsidRPr="00106CB6">
        <w:t>n consultation with</w:t>
      </w:r>
      <w:r w:rsidR="0058074E">
        <w:t>,</w:t>
      </w:r>
    </w:p>
    <w:p w14:paraId="74A221F3" w14:textId="11410A48" w:rsidR="0019346E" w:rsidRPr="00846AED" w:rsidRDefault="008F14A2" w:rsidP="00047BFE">
      <w:pPr>
        <w:pStyle w:val="OATliststyle"/>
        <w:numPr>
          <w:ilvl w:val="0"/>
          <w:numId w:val="11"/>
        </w:numPr>
      </w:pPr>
      <w:r w:rsidRPr="008F14A2">
        <w:t xml:space="preserve">Kevin Oldman – Regional Estates Manager </w:t>
      </w:r>
    </w:p>
    <w:p w14:paraId="0CA8CB4A" w14:textId="04034255" w:rsidR="00425835" w:rsidRDefault="00585D22" w:rsidP="00D761BE">
      <w:pPr>
        <w:pStyle w:val="OATheader"/>
        <w:numPr>
          <w:ilvl w:val="0"/>
          <w:numId w:val="7"/>
        </w:numPr>
        <w:rPr>
          <w:rFonts w:eastAsia="MS Mincho"/>
        </w:rPr>
      </w:pPr>
      <w:bookmarkStart w:id="1" w:name="_Toc138159019"/>
      <w:r>
        <w:rPr>
          <w:rFonts w:eastAsia="MS Mincho"/>
        </w:rPr>
        <w:t>Monitoring and review</w:t>
      </w:r>
      <w:bookmarkEnd w:id="1"/>
    </w:p>
    <w:p w14:paraId="1DDC6C3B" w14:textId="77777777" w:rsidR="00DB2507" w:rsidRDefault="00DB2507" w:rsidP="00652528">
      <w:pPr>
        <w:pStyle w:val="OATbodystyle"/>
        <w:numPr>
          <w:ilvl w:val="1"/>
          <w:numId w:val="7"/>
        </w:numPr>
        <w:tabs>
          <w:tab w:val="clear" w:pos="284"/>
        </w:tabs>
        <w:ind w:left="426" w:hanging="426"/>
      </w:pPr>
      <w:r>
        <w:t>This policy will be reviewed every three years or in the following circumstances:</w:t>
      </w:r>
    </w:p>
    <w:p w14:paraId="2C30CD94" w14:textId="77777777" w:rsidR="00DB2507" w:rsidRDefault="00DB2507" w:rsidP="00047BFE">
      <w:pPr>
        <w:pStyle w:val="OATliststyle"/>
        <w:numPr>
          <w:ilvl w:val="0"/>
          <w:numId w:val="11"/>
        </w:numPr>
      </w:pPr>
      <w:r>
        <w:t>Changes in legislation and /or government guidance</w:t>
      </w:r>
    </w:p>
    <w:p w14:paraId="674B7ECE" w14:textId="77777777" w:rsidR="00DB2507" w:rsidRDefault="00DB2507" w:rsidP="00047BFE">
      <w:pPr>
        <w:pStyle w:val="OATliststyle"/>
        <w:numPr>
          <w:ilvl w:val="0"/>
          <w:numId w:val="11"/>
        </w:numPr>
      </w:pPr>
      <w:r>
        <w:t>As a result of any other significant change or event</w:t>
      </w:r>
    </w:p>
    <w:p w14:paraId="564C8F15" w14:textId="77777777" w:rsidR="00DB2507" w:rsidRDefault="00DB2507" w:rsidP="00047BFE">
      <w:pPr>
        <w:pStyle w:val="OATliststyle"/>
        <w:numPr>
          <w:ilvl w:val="0"/>
          <w:numId w:val="11"/>
        </w:numPr>
      </w:pPr>
      <w:r>
        <w:t>In the event that the policy is determined not to be effective.</w:t>
      </w:r>
    </w:p>
    <w:p w14:paraId="4618A6A3" w14:textId="57E03132" w:rsidR="00DB2507" w:rsidRPr="00DB2507" w:rsidRDefault="00DB2507" w:rsidP="00652528">
      <w:pPr>
        <w:pStyle w:val="OATbodystyle"/>
        <w:numPr>
          <w:ilvl w:val="1"/>
          <w:numId w:val="7"/>
        </w:numPr>
        <w:tabs>
          <w:tab w:val="clear" w:pos="284"/>
        </w:tabs>
        <w:ind w:left="426" w:hanging="426"/>
      </w:pPr>
      <w:r>
        <w:t>Mechanisms are to be put in place to facilitate monitoring of this at academy and Ormiston Academy Trust level.</w:t>
      </w:r>
    </w:p>
    <w:p w14:paraId="564FD682" w14:textId="594BB8CA" w:rsidR="00246A28" w:rsidRDefault="00585D22" w:rsidP="00246A28">
      <w:pPr>
        <w:pStyle w:val="OATheader"/>
        <w:numPr>
          <w:ilvl w:val="0"/>
          <w:numId w:val="7"/>
        </w:numPr>
        <w:rPr>
          <w:rFonts w:eastAsia="MS Mincho"/>
        </w:rPr>
      </w:pPr>
      <w:bookmarkStart w:id="2" w:name="_Toc138159020"/>
      <w:proofErr w:type="spellStart"/>
      <w:r>
        <w:rPr>
          <w:rFonts w:eastAsia="MS Mincho"/>
        </w:rPr>
        <w:t>Organisation</w:t>
      </w:r>
      <w:proofErr w:type="spellEnd"/>
      <w:r>
        <w:rPr>
          <w:rFonts w:eastAsia="MS Mincho"/>
        </w:rPr>
        <w:t xml:space="preserve"> and responsibilities</w:t>
      </w:r>
      <w:bookmarkEnd w:id="2"/>
    </w:p>
    <w:p w14:paraId="01D5D361" w14:textId="77777777" w:rsidR="001B2907" w:rsidRDefault="001B2907" w:rsidP="001B2907">
      <w:pPr>
        <w:keepNext/>
        <w:keepLines/>
        <w:numPr>
          <w:ilvl w:val="1"/>
          <w:numId w:val="7"/>
        </w:numPr>
        <w:tabs>
          <w:tab w:val="left" w:pos="851"/>
        </w:tabs>
        <w:spacing w:before="40" w:after="60" w:line="270" w:lineRule="exact"/>
        <w:ind w:left="567" w:hanging="567"/>
        <w:outlineLvl w:val="1"/>
        <w:rPr>
          <w:rFonts w:ascii="Arial" w:eastAsiaTheme="majorEastAsia" w:hAnsi="Arial" w:cs="Gill Sans"/>
          <w:color w:val="00AFF0"/>
          <w:sz w:val="26"/>
          <w:szCs w:val="26"/>
          <w:lang w:val="en-US"/>
        </w:rPr>
      </w:pPr>
      <w:bookmarkStart w:id="3" w:name="_Toc39766515"/>
      <w:bookmarkStart w:id="4" w:name="_Toc138159021"/>
      <w:r w:rsidRPr="001B2907">
        <w:rPr>
          <w:rFonts w:ascii="Arial" w:eastAsiaTheme="majorEastAsia" w:hAnsi="Arial" w:cs="Gill Sans"/>
          <w:color w:val="00AFF0"/>
          <w:sz w:val="26"/>
          <w:szCs w:val="26"/>
          <w:lang w:val="en-US"/>
        </w:rPr>
        <w:t>Ormiston Academies Trust</w:t>
      </w:r>
      <w:bookmarkEnd w:id="3"/>
      <w:bookmarkEnd w:id="4"/>
    </w:p>
    <w:p w14:paraId="031AF28E" w14:textId="77777777" w:rsidR="001B2907" w:rsidRPr="001B2907" w:rsidRDefault="001B2907" w:rsidP="00F135EA">
      <w:pPr>
        <w:pStyle w:val="OATbodystyle"/>
        <w:numPr>
          <w:ilvl w:val="2"/>
          <w:numId w:val="7"/>
        </w:numPr>
        <w:tabs>
          <w:tab w:val="clear" w:pos="284"/>
          <w:tab w:val="left" w:pos="426"/>
        </w:tabs>
      </w:pPr>
      <w:r w:rsidRPr="001B2907">
        <w:t>The accountability for the provision of catering within the academy lies with the sponsor, Ormiston Academies Trust.</w:t>
      </w:r>
    </w:p>
    <w:p w14:paraId="3BD7DB8C" w14:textId="77777777" w:rsidR="001B2907" w:rsidRPr="001B2907" w:rsidRDefault="001B2907" w:rsidP="002269AF">
      <w:pPr>
        <w:pStyle w:val="OATbodystyle"/>
        <w:numPr>
          <w:ilvl w:val="2"/>
          <w:numId w:val="7"/>
        </w:numPr>
      </w:pPr>
      <w:r w:rsidRPr="001B2907">
        <w:t>Ormiston Academies Trust has:</w:t>
      </w:r>
    </w:p>
    <w:p w14:paraId="630E6FE8" w14:textId="77777777" w:rsidR="001B2907" w:rsidRPr="001B2907" w:rsidRDefault="001B2907" w:rsidP="001D4DEC">
      <w:pPr>
        <w:pStyle w:val="OATliststyle"/>
        <w:numPr>
          <w:ilvl w:val="2"/>
          <w:numId w:val="1"/>
        </w:numPr>
        <w:ind w:left="567" w:hanging="283"/>
      </w:pPr>
      <w:r w:rsidRPr="001B2907">
        <w:t>Overall responsibility for catering within OAT academies</w:t>
      </w:r>
    </w:p>
    <w:p w14:paraId="3BE7F89D" w14:textId="77777777" w:rsidR="001B2907" w:rsidRPr="001B2907" w:rsidRDefault="001B2907" w:rsidP="001D4DEC">
      <w:pPr>
        <w:pStyle w:val="OATliststyle"/>
        <w:numPr>
          <w:ilvl w:val="2"/>
          <w:numId w:val="1"/>
        </w:numPr>
        <w:ind w:left="567" w:hanging="283"/>
      </w:pPr>
      <w:r w:rsidRPr="001B2907">
        <w:t>A responsibility to provide up to date information with regard to catering legislation and or government / national guidance</w:t>
      </w:r>
    </w:p>
    <w:p w14:paraId="4D397700" w14:textId="77777777" w:rsidR="001B2907" w:rsidRPr="001B2907" w:rsidRDefault="001B2907" w:rsidP="001D4DEC">
      <w:pPr>
        <w:pStyle w:val="OATliststyle"/>
        <w:numPr>
          <w:ilvl w:val="2"/>
          <w:numId w:val="1"/>
        </w:numPr>
        <w:ind w:left="567" w:hanging="283"/>
      </w:pPr>
      <w:r w:rsidRPr="001B2907">
        <w:t>A responsibility to ensure that the actions stated in the OAT Catering Policy are implemented and monitored</w:t>
      </w:r>
    </w:p>
    <w:p w14:paraId="30971E48" w14:textId="77777777" w:rsidR="001B2907" w:rsidRPr="001B2907" w:rsidRDefault="001B2907" w:rsidP="001D4DEC">
      <w:pPr>
        <w:pStyle w:val="OATliststyle"/>
        <w:numPr>
          <w:ilvl w:val="2"/>
          <w:numId w:val="1"/>
        </w:numPr>
        <w:ind w:left="567" w:hanging="283"/>
      </w:pPr>
      <w:r w:rsidRPr="001B2907">
        <w:t>A responsibility to review the Catering Policy</w:t>
      </w:r>
    </w:p>
    <w:p w14:paraId="30717D7C" w14:textId="77777777" w:rsidR="001B2907" w:rsidRPr="001B2907" w:rsidRDefault="001B2907" w:rsidP="001B2907">
      <w:pPr>
        <w:tabs>
          <w:tab w:val="left" w:pos="284"/>
        </w:tabs>
        <w:spacing w:after="250" w:line="280" w:lineRule="exact"/>
        <w:ind w:left="851"/>
        <w:contextualSpacing/>
        <w:rPr>
          <w:rFonts w:ascii="Arial" w:hAnsi="Arial"/>
          <w:sz w:val="20"/>
          <w:szCs w:val="20"/>
          <w:lang w:val="en-US"/>
        </w:rPr>
      </w:pPr>
    </w:p>
    <w:p w14:paraId="07977515" w14:textId="63336BC2" w:rsidR="009476B9" w:rsidRPr="001B2907" w:rsidRDefault="001B2907" w:rsidP="00C75CCD">
      <w:pPr>
        <w:keepNext/>
        <w:keepLines/>
        <w:numPr>
          <w:ilvl w:val="1"/>
          <w:numId w:val="7"/>
        </w:numPr>
        <w:tabs>
          <w:tab w:val="left" w:pos="851"/>
        </w:tabs>
        <w:spacing w:before="40" w:after="60" w:line="270" w:lineRule="exact"/>
        <w:ind w:left="567" w:hanging="567"/>
        <w:outlineLvl w:val="1"/>
        <w:rPr>
          <w:rFonts w:ascii="Arial" w:eastAsiaTheme="majorEastAsia" w:hAnsi="Arial" w:cs="Gill Sans"/>
          <w:color w:val="00AFF0"/>
          <w:sz w:val="26"/>
          <w:szCs w:val="26"/>
          <w:lang w:val="en-US"/>
        </w:rPr>
      </w:pPr>
      <w:bookmarkStart w:id="5" w:name="_Toc39766516"/>
      <w:bookmarkStart w:id="6" w:name="_Toc138159022"/>
      <w:r w:rsidRPr="001B2907">
        <w:rPr>
          <w:rFonts w:ascii="Arial" w:eastAsiaTheme="majorEastAsia" w:hAnsi="Arial" w:cs="Gill Sans"/>
          <w:color w:val="00AFF0"/>
          <w:sz w:val="26"/>
          <w:szCs w:val="26"/>
          <w:lang w:val="en-US"/>
        </w:rPr>
        <w:lastRenderedPageBreak/>
        <w:t>Academy Local Governing Bodies</w:t>
      </w:r>
      <w:bookmarkEnd w:id="5"/>
      <w:bookmarkEnd w:id="6"/>
    </w:p>
    <w:p w14:paraId="322D1559" w14:textId="201DCF84" w:rsidR="001B2907" w:rsidRPr="001B2907" w:rsidRDefault="001B2907" w:rsidP="00C75CCD">
      <w:pPr>
        <w:pStyle w:val="OATbodystyle"/>
        <w:numPr>
          <w:ilvl w:val="2"/>
          <w:numId w:val="7"/>
        </w:numPr>
      </w:pPr>
      <w:r w:rsidRPr="001B2907">
        <w:t>The responsibility for ensuring that the actions stated in the OAT Catering Policy are implemented, maintained and monitored, reporting to Ormiston Academies Trust when required, lies with the principal of each academy.</w:t>
      </w:r>
    </w:p>
    <w:p w14:paraId="0698D3B9" w14:textId="77777777" w:rsidR="001B2907" w:rsidRPr="001B2907" w:rsidRDefault="001B2907" w:rsidP="001D4DEC">
      <w:pPr>
        <w:pStyle w:val="OATbodystyle"/>
        <w:numPr>
          <w:ilvl w:val="2"/>
          <w:numId w:val="7"/>
        </w:numPr>
      </w:pPr>
      <w:r w:rsidRPr="001B2907">
        <w:t xml:space="preserve">For in house managed catering services the mechanism for reporting is via an Annual Self-Assessment Audit – to be completed each year during the summer term. This audit can be accessed via the catering section of the </w:t>
      </w:r>
      <w:proofErr w:type="spellStart"/>
      <w:r w:rsidRPr="001B2907">
        <w:t>OATNet</w:t>
      </w:r>
      <w:proofErr w:type="spellEnd"/>
      <w:r w:rsidRPr="001B2907">
        <w:t xml:space="preserve"> portal. </w:t>
      </w:r>
    </w:p>
    <w:p w14:paraId="2FFF1243" w14:textId="77777777" w:rsidR="001B2907" w:rsidRPr="001B2907" w:rsidRDefault="001B2907" w:rsidP="001D4DEC">
      <w:pPr>
        <w:pStyle w:val="OATbodystyle"/>
        <w:numPr>
          <w:ilvl w:val="2"/>
          <w:numId w:val="7"/>
        </w:numPr>
      </w:pPr>
      <w:r w:rsidRPr="001B2907">
        <w:t>For contracted out catering services, delivered through the OAT Catering Tender Framework, a yearly audit, against the contract monitoring criteria, will be completed by the external body that supports the Trust with the management of the framework contracts.</w:t>
      </w:r>
    </w:p>
    <w:p w14:paraId="0E5F7681" w14:textId="434AD2D7" w:rsidR="0086732F" w:rsidRDefault="0078541E" w:rsidP="0078541E">
      <w:pPr>
        <w:pStyle w:val="OATheader"/>
        <w:numPr>
          <w:ilvl w:val="0"/>
          <w:numId w:val="7"/>
        </w:numPr>
      </w:pPr>
      <w:bookmarkStart w:id="7" w:name="_Toc138159023"/>
      <w:r>
        <w:t>Delivery mechanism of catering services</w:t>
      </w:r>
      <w:bookmarkEnd w:id="7"/>
    </w:p>
    <w:p w14:paraId="1AB375F1" w14:textId="77777777" w:rsidR="00686215" w:rsidRDefault="00686215" w:rsidP="00652528">
      <w:pPr>
        <w:pStyle w:val="OATbodystyle"/>
        <w:numPr>
          <w:ilvl w:val="1"/>
          <w:numId w:val="7"/>
        </w:numPr>
        <w:tabs>
          <w:tab w:val="clear" w:pos="284"/>
        </w:tabs>
        <w:ind w:left="426" w:hanging="426"/>
      </w:pPr>
      <w:r>
        <w:t>Food in our academies will continue to be provided through the following routes:</w:t>
      </w:r>
    </w:p>
    <w:p w14:paraId="71C05F36" w14:textId="77777777" w:rsidR="00686215" w:rsidRDefault="00686215" w:rsidP="001E2DE8">
      <w:pPr>
        <w:pStyle w:val="OATliststyle"/>
        <w:numPr>
          <w:ilvl w:val="0"/>
          <w:numId w:val="11"/>
        </w:numPr>
      </w:pPr>
      <w:r>
        <w:t>An existing established and retained in-house approach</w:t>
      </w:r>
    </w:p>
    <w:p w14:paraId="7C119173" w14:textId="77777777" w:rsidR="00686215" w:rsidRDefault="00686215" w:rsidP="001E2DE8">
      <w:pPr>
        <w:pStyle w:val="OATliststyle"/>
        <w:numPr>
          <w:ilvl w:val="0"/>
          <w:numId w:val="11"/>
        </w:numPr>
      </w:pPr>
      <w:r>
        <w:t>A catering contractor</w:t>
      </w:r>
    </w:p>
    <w:p w14:paraId="3BFAF4FB" w14:textId="0388D736" w:rsidR="006420E8" w:rsidRDefault="00686215" w:rsidP="001E2DE8">
      <w:pPr>
        <w:pStyle w:val="OATliststyle"/>
        <w:numPr>
          <w:ilvl w:val="0"/>
          <w:numId w:val="11"/>
        </w:numPr>
      </w:pPr>
      <w:r>
        <w:t>A local council</w:t>
      </w:r>
    </w:p>
    <w:p w14:paraId="064E7C37" w14:textId="77777777" w:rsidR="00D43BD4" w:rsidRDefault="00D43BD4" w:rsidP="00652528">
      <w:pPr>
        <w:pStyle w:val="OATbodystyle"/>
        <w:numPr>
          <w:ilvl w:val="1"/>
          <w:numId w:val="7"/>
        </w:numPr>
        <w:tabs>
          <w:tab w:val="clear" w:pos="284"/>
        </w:tabs>
        <w:ind w:left="426" w:hanging="426"/>
      </w:pPr>
      <w:r>
        <w:t>All of the above routes must comply with the requirements of this catering policy and each academy must ensure due diligence is carried out, to ensure compliance.</w:t>
      </w:r>
    </w:p>
    <w:p w14:paraId="0BFFEBA0" w14:textId="77777777" w:rsidR="00D43BD4" w:rsidRDefault="00D43BD4" w:rsidP="00652528">
      <w:pPr>
        <w:pStyle w:val="OATbodystyle"/>
        <w:numPr>
          <w:ilvl w:val="1"/>
          <w:numId w:val="7"/>
        </w:numPr>
        <w:tabs>
          <w:tab w:val="clear" w:pos="284"/>
        </w:tabs>
        <w:ind w:left="426" w:hanging="426"/>
      </w:pPr>
      <w:r>
        <w:t>Each academy must ensure that their preferred route of delivery offers a value for money service, both to the students and the academy.</w:t>
      </w:r>
    </w:p>
    <w:p w14:paraId="7491D880" w14:textId="7EF78DC3" w:rsidR="00B20BBA" w:rsidRDefault="00D43BD4" w:rsidP="00652528">
      <w:pPr>
        <w:pStyle w:val="OATbodystyle"/>
        <w:numPr>
          <w:ilvl w:val="1"/>
          <w:numId w:val="7"/>
        </w:numPr>
        <w:tabs>
          <w:tab w:val="clear" w:pos="284"/>
        </w:tabs>
        <w:ind w:left="426" w:hanging="426"/>
      </w:pPr>
      <w:r>
        <w:t xml:space="preserve">The incumbent caterer should have measures in place to </w:t>
      </w:r>
      <w:proofErr w:type="spellStart"/>
      <w:r>
        <w:t>maximise</w:t>
      </w:r>
      <w:proofErr w:type="spellEnd"/>
      <w:r>
        <w:t xml:space="preserve"> income generation opportunities, which are beneficial to the academy and have strategies in place to improve the uptake of free meals.</w:t>
      </w:r>
    </w:p>
    <w:p w14:paraId="78E15D3C" w14:textId="35E21AA6" w:rsidR="002154EA" w:rsidRDefault="009A2770" w:rsidP="0078541E">
      <w:pPr>
        <w:pStyle w:val="OATheader"/>
        <w:numPr>
          <w:ilvl w:val="0"/>
          <w:numId w:val="7"/>
        </w:numPr>
      </w:pPr>
      <w:bookmarkStart w:id="8" w:name="_Toc138159024"/>
      <w:r>
        <w:t>Free school meals</w:t>
      </w:r>
      <w:bookmarkEnd w:id="8"/>
    </w:p>
    <w:p w14:paraId="4504C53D" w14:textId="77777777" w:rsidR="00071B69" w:rsidRPr="00071B69" w:rsidRDefault="00071B69" w:rsidP="00652528">
      <w:pPr>
        <w:pStyle w:val="OATbodystyle"/>
        <w:numPr>
          <w:ilvl w:val="1"/>
          <w:numId w:val="7"/>
        </w:numPr>
        <w:tabs>
          <w:tab w:val="clear" w:pos="284"/>
        </w:tabs>
        <w:ind w:left="426" w:hanging="426"/>
      </w:pPr>
      <w:r w:rsidRPr="00071B69">
        <w:t xml:space="preserve">All academies must provide school meals free of charge if the student and/or parent meets eligibility criteria set within the Education Act 1996. The emphasis should be to </w:t>
      </w:r>
      <w:proofErr w:type="spellStart"/>
      <w:r w:rsidRPr="00071B69">
        <w:t>maximise</w:t>
      </w:r>
      <w:proofErr w:type="spellEnd"/>
      <w:r w:rsidRPr="00071B69">
        <w:t xml:space="preserve"> uptake and to encourage through choice, marketing and pricing, all free meal students to fully use their allocation.</w:t>
      </w:r>
    </w:p>
    <w:p w14:paraId="630F8F4C" w14:textId="77777777" w:rsidR="00071B69" w:rsidRPr="00071B69" w:rsidRDefault="00071B69" w:rsidP="00652528">
      <w:pPr>
        <w:pStyle w:val="OATbodystyle"/>
        <w:numPr>
          <w:ilvl w:val="1"/>
          <w:numId w:val="7"/>
        </w:numPr>
        <w:tabs>
          <w:tab w:val="clear" w:pos="284"/>
        </w:tabs>
        <w:ind w:left="426" w:hanging="426"/>
      </w:pPr>
      <w:r w:rsidRPr="00071B69">
        <w:t>The nominal value of the free meal should be sufficient to facilitate a range of main meal options and a range of dessert options from each individual academy meal charging structure.</w:t>
      </w:r>
    </w:p>
    <w:p w14:paraId="66F94427" w14:textId="77777777" w:rsidR="00071B69" w:rsidRPr="00071B69" w:rsidRDefault="00071B69" w:rsidP="00652528">
      <w:pPr>
        <w:pStyle w:val="OATbodystyle"/>
        <w:numPr>
          <w:ilvl w:val="1"/>
          <w:numId w:val="7"/>
        </w:numPr>
        <w:tabs>
          <w:tab w:val="clear" w:pos="284"/>
        </w:tabs>
        <w:ind w:left="426" w:hanging="426"/>
      </w:pPr>
      <w:r w:rsidRPr="00071B69">
        <w:t>The value of the free meal entitlement must be reviewed when any charging structures are also reviewed to ensure consistency of choice for the free meal student.</w:t>
      </w:r>
    </w:p>
    <w:p w14:paraId="03B87B71" w14:textId="77777777" w:rsidR="00071B69" w:rsidRPr="00071B69" w:rsidRDefault="00071B69" w:rsidP="00652528">
      <w:pPr>
        <w:pStyle w:val="OATbodystyle"/>
        <w:numPr>
          <w:ilvl w:val="1"/>
          <w:numId w:val="7"/>
        </w:numPr>
        <w:tabs>
          <w:tab w:val="clear" w:pos="284"/>
        </w:tabs>
        <w:ind w:left="426" w:hanging="426"/>
      </w:pPr>
      <w:r w:rsidRPr="00071B69">
        <w:lastRenderedPageBreak/>
        <w:t>All students in Reception, Year 1 and Year 2 are currently entitled to a free lunch under the Universal Infant Free School Meal Funding Arrangements (U.I.F.S.M)</w:t>
      </w:r>
    </w:p>
    <w:p w14:paraId="57644769" w14:textId="77777777" w:rsidR="00071B69" w:rsidRPr="00071B69" w:rsidRDefault="00071B69" w:rsidP="00652528">
      <w:pPr>
        <w:pStyle w:val="OATbodystyle"/>
        <w:numPr>
          <w:ilvl w:val="1"/>
          <w:numId w:val="7"/>
        </w:numPr>
        <w:tabs>
          <w:tab w:val="clear" w:pos="284"/>
        </w:tabs>
        <w:ind w:left="426" w:hanging="426"/>
      </w:pPr>
      <w:r w:rsidRPr="00071B69">
        <w:t>Arrangements must be in place in primary academies to ensure that any student entitled to a universal free meal has the option to have a well-balanced, two-course meal.</w:t>
      </w:r>
    </w:p>
    <w:p w14:paraId="3D146B2D" w14:textId="77777777" w:rsidR="00071B69" w:rsidRPr="00071B69" w:rsidRDefault="00071B69" w:rsidP="00652528">
      <w:pPr>
        <w:pStyle w:val="OATbodystyle"/>
        <w:numPr>
          <w:ilvl w:val="1"/>
          <w:numId w:val="7"/>
        </w:numPr>
        <w:tabs>
          <w:tab w:val="clear" w:pos="284"/>
        </w:tabs>
        <w:ind w:left="426" w:hanging="426"/>
      </w:pPr>
      <w:r w:rsidRPr="00071B69">
        <w:t>The Trust requires all academies to work towards achieving a minimum level of Free School Meal uptake as follows;</w:t>
      </w:r>
    </w:p>
    <w:p w14:paraId="536063A1" w14:textId="77777777" w:rsidR="00071B69" w:rsidRPr="00071B69" w:rsidRDefault="00071B69" w:rsidP="001E2DE8">
      <w:pPr>
        <w:pStyle w:val="OATliststyle"/>
        <w:numPr>
          <w:ilvl w:val="0"/>
          <w:numId w:val="11"/>
        </w:numPr>
      </w:pPr>
      <w:r w:rsidRPr="00071B69">
        <w:t>Universal Infant Free Meal uptake of 85%</w:t>
      </w:r>
    </w:p>
    <w:p w14:paraId="33DAFFDD" w14:textId="77777777" w:rsidR="00071B69" w:rsidRPr="00071B69" w:rsidRDefault="00071B69" w:rsidP="001E2DE8">
      <w:pPr>
        <w:pStyle w:val="OATliststyle"/>
        <w:numPr>
          <w:ilvl w:val="0"/>
          <w:numId w:val="11"/>
        </w:numPr>
      </w:pPr>
      <w:r w:rsidRPr="00071B69">
        <w:t>Primary Free meal uptake of 75%</w:t>
      </w:r>
    </w:p>
    <w:p w14:paraId="46D5C575" w14:textId="2609E692" w:rsidR="00071B69" w:rsidRDefault="00071B69" w:rsidP="001E2DE8">
      <w:pPr>
        <w:pStyle w:val="OATliststyle"/>
        <w:numPr>
          <w:ilvl w:val="0"/>
          <w:numId w:val="11"/>
        </w:numPr>
      </w:pPr>
      <w:r w:rsidRPr="00071B69">
        <w:t>Secondary Free meal uptake of 72%</w:t>
      </w:r>
    </w:p>
    <w:p w14:paraId="3063800D" w14:textId="56A6A973" w:rsidR="009A2770" w:rsidRDefault="009A2770" w:rsidP="0078541E">
      <w:pPr>
        <w:pStyle w:val="OATheader"/>
        <w:numPr>
          <w:ilvl w:val="0"/>
          <w:numId w:val="7"/>
        </w:numPr>
      </w:pPr>
      <w:bookmarkStart w:id="9" w:name="_Toc138159025"/>
      <w:r>
        <w:t>Catering meal prices</w:t>
      </w:r>
      <w:bookmarkEnd w:id="9"/>
    </w:p>
    <w:p w14:paraId="317E7693" w14:textId="77777777" w:rsidR="00DD4942" w:rsidRDefault="00DD4942" w:rsidP="00652528">
      <w:pPr>
        <w:pStyle w:val="OATbodystyle"/>
        <w:numPr>
          <w:ilvl w:val="1"/>
          <w:numId w:val="7"/>
        </w:numPr>
        <w:tabs>
          <w:tab w:val="clear" w:pos="284"/>
        </w:tabs>
        <w:ind w:left="426" w:hanging="426"/>
      </w:pPr>
      <w:r>
        <w:t>Individual pricing of meal items, should be such, as to allow a range of menu items to be purchased, which represent a value for money meal for a student.</w:t>
      </w:r>
    </w:p>
    <w:p w14:paraId="5B97AF35" w14:textId="77777777" w:rsidR="00DD4942" w:rsidRDefault="00DD4942" w:rsidP="00652528">
      <w:pPr>
        <w:pStyle w:val="OATbodystyle"/>
        <w:numPr>
          <w:ilvl w:val="1"/>
          <w:numId w:val="7"/>
        </w:numPr>
        <w:tabs>
          <w:tab w:val="clear" w:pos="284"/>
        </w:tabs>
        <w:ind w:left="426" w:hanging="426"/>
      </w:pPr>
      <w:r>
        <w:t>The value of the free meal should be taken into account when any prices are set, so that a free meal student has the opportunity to have the choice of a range of well-balanced main course and dessert options.</w:t>
      </w:r>
    </w:p>
    <w:p w14:paraId="65295ADE" w14:textId="77777777" w:rsidR="00DD4942" w:rsidRDefault="00DD4942" w:rsidP="00652528">
      <w:pPr>
        <w:pStyle w:val="OATbodystyle"/>
        <w:numPr>
          <w:ilvl w:val="1"/>
          <w:numId w:val="7"/>
        </w:numPr>
        <w:tabs>
          <w:tab w:val="clear" w:pos="284"/>
        </w:tabs>
        <w:ind w:left="426" w:hanging="426"/>
      </w:pPr>
      <w:r>
        <w:t>Prices reviews should be undertaken yearly and taken to the local Governing Bodies for approval, prior to implementation.</w:t>
      </w:r>
    </w:p>
    <w:p w14:paraId="053C3730" w14:textId="7EE74A2D" w:rsidR="00EF39E9" w:rsidRDefault="00DD4942" w:rsidP="00652528">
      <w:pPr>
        <w:pStyle w:val="OATbodystyle"/>
        <w:numPr>
          <w:ilvl w:val="1"/>
          <w:numId w:val="7"/>
        </w:numPr>
        <w:tabs>
          <w:tab w:val="clear" w:pos="284"/>
        </w:tabs>
        <w:ind w:left="426" w:hanging="426"/>
      </w:pPr>
      <w:r>
        <w:t>Prices should be clearly displayed for students and displays kept up to date.</w:t>
      </w:r>
    </w:p>
    <w:p w14:paraId="18709E52" w14:textId="65060C65" w:rsidR="009A2770" w:rsidRDefault="009A2770" w:rsidP="0078541E">
      <w:pPr>
        <w:pStyle w:val="OATheader"/>
        <w:numPr>
          <w:ilvl w:val="0"/>
          <w:numId w:val="7"/>
        </w:numPr>
      </w:pPr>
      <w:bookmarkStart w:id="10" w:name="_Toc138159026"/>
      <w:r>
        <w:t>Water in school</w:t>
      </w:r>
      <w:bookmarkEnd w:id="10"/>
    </w:p>
    <w:p w14:paraId="3E0D8C4D" w14:textId="2530F124" w:rsidR="00F54889" w:rsidRDefault="00F54889" w:rsidP="00652528">
      <w:pPr>
        <w:pStyle w:val="OATbodystyle"/>
        <w:numPr>
          <w:ilvl w:val="1"/>
          <w:numId w:val="7"/>
        </w:numPr>
        <w:tabs>
          <w:tab w:val="clear" w:pos="284"/>
        </w:tabs>
        <w:ind w:left="426" w:hanging="426"/>
      </w:pPr>
      <w:r>
        <w:t>Drinking water must be readily available and free of charge to all students within the academy site.</w:t>
      </w:r>
    </w:p>
    <w:p w14:paraId="7C2FFFB2" w14:textId="34E53E68" w:rsidR="009A2770" w:rsidRDefault="009A2770" w:rsidP="0078541E">
      <w:pPr>
        <w:pStyle w:val="OATheader"/>
        <w:numPr>
          <w:ilvl w:val="0"/>
          <w:numId w:val="7"/>
        </w:numPr>
      </w:pPr>
      <w:bookmarkStart w:id="11" w:name="_Toc138159027"/>
      <w:r>
        <w:t>Packed lunch students</w:t>
      </w:r>
      <w:bookmarkEnd w:id="11"/>
    </w:p>
    <w:p w14:paraId="1C6E7734" w14:textId="77777777" w:rsidR="00BE1BED" w:rsidRDefault="00BE1BED" w:rsidP="00652528">
      <w:pPr>
        <w:pStyle w:val="OATbodystyle"/>
        <w:numPr>
          <w:ilvl w:val="1"/>
          <w:numId w:val="7"/>
        </w:numPr>
        <w:tabs>
          <w:tab w:val="clear" w:pos="284"/>
        </w:tabs>
        <w:ind w:left="426" w:hanging="426"/>
      </w:pPr>
      <w:r>
        <w:t>Facilities to eat packed lunches must be provided free of charge for those students not taking meals. Facilities should include an area where they can be eaten, under supervision, so that students can eat food in a safe and social environment.</w:t>
      </w:r>
    </w:p>
    <w:p w14:paraId="54DFB89E" w14:textId="77777777" w:rsidR="00BE1BED" w:rsidRDefault="00BE1BED" w:rsidP="00652528">
      <w:pPr>
        <w:pStyle w:val="OATbodystyle"/>
        <w:numPr>
          <w:ilvl w:val="1"/>
          <w:numId w:val="7"/>
        </w:numPr>
        <w:tabs>
          <w:tab w:val="clear" w:pos="284"/>
        </w:tabs>
        <w:ind w:left="426" w:hanging="426"/>
      </w:pPr>
      <w:r>
        <w:t xml:space="preserve">Packed lunches, brought from home, do not have to meet the School Food Regulations- School Food Standards 2015, but academies are advised that guidance should be available to support parents and </w:t>
      </w:r>
      <w:proofErr w:type="spellStart"/>
      <w:r>
        <w:t>carers</w:t>
      </w:r>
      <w:proofErr w:type="spellEnd"/>
      <w:r>
        <w:t xml:space="preserve"> to prepare a healthy, packed lunch box that is comparable to the standards that have to be observed for students having lunch in school.</w:t>
      </w:r>
    </w:p>
    <w:p w14:paraId="036592CD" w14:textId="6ECDEDED" w:rsidR="00BE1BED" w:rsidRDefault="00BE1BED" w:rsidP="00652528">
      <w:pPr>
        <w:pStyle w:val="OATbodystyle"/>
        <w:numPr>
          <w:ilvl w:val="1"/>
          <w:numId w:val="7"/>
        </w:numPr>
        <w:tabs>
          <w:tab w:val="clear" w:pos="284"/>
        </w:tabs>
        <w:ind w:left="426" w:hanging="426"/>
      </w:pPr>
      <w:r>
        <w:t>Academies should formulate their own guidance for parents.</w:t>
      </w:r>
    </w:p>
    <w:p w14:paraId="2E7E2E06" w14:textId="1F372757" w:rsidR="00F05ED5" w:rsidRDefault="009A2770" w:rsidP="00F05ED5">
      <w:pPr>
        <w:pStyle w:val="OATheader"/>
        <w:numPr>
          <w:ilvl w:val="0"/>
          <w:numId w:val="7"/>
        </w:numPr>
      </w:pPr>
      <w:bookmarkStart w:id="12" w:name="_Toc138159028"/>
      <w:r>
        <w:lastRenderedPageBreak/>
        <w:t>Minimum food standard requirement</w:t>
      </w:r>
      <w:bookmarkEnd w:id="12"/>
    </w:p>
    <w:p w14:paraId="16F58B91" w14:textId="77777777" w:rsidR="00F76EDB" w:rsidRDefault="00F76EDB" w:rsidP="00652528">
      <w:pPr>
        <w:pStyle w:val="OATbodystyle"/>
        <w:numPr>
          <w:ilvl w:val="1"/>
          <w:numId w:val="7"/>
        </w:numPr>
        <w:tabs>
          <w:tab w:val="clear" w:pos="284"/>
        </w:tabs>
        <w:ind w:left="426" w:hanging="426"/>
      </w:pPr>
      <w:r>
        <w:t xml:space="preserve">The Statutory School Food Standards apply to local </w:t>
      </w:r>
      <w:proofErr w:type="gramStart"/>
      <w:r>
        <w:t>authority maintained</w:t>
      </w:r>
      <w:proofErr w:type="gramEnd"/>
      <w:r>
        <w:t xml:space="preserve"> schools, academies that opened prior to 2010 and academies and free schools in England entering into a funding agreement from June 2014.</w:t>
      </w:r>
    </w:p>
    <w:p w14:paraId="64F7F8FD" w14:textId="77777777" w:rsidR="00F76EDB" w:rsidRDefault="00F76EDB" w:rsidP="00652528">
      <w:pPr>
        <w:pStyle w:val="OATbodystyle"/>
        <w:numPr>
          <w:ilvl w:val="1"/>
          <w:numId w:val="7"/>
        </w:numPr>
        <w:tabs>
          <w:tab w:val="clear" w:pos="284"/>
        </w:tabs>
        <w:ind w:left="426" w:hanging="426"/>
      </w:pPr>
      <w:r>
        <w:t>This includes nurseries and nursery units attached to primary schools, pupil referral units and sixth forms that are part of a secondary school, even if in a separate building.</w:t>
      </w:r>
    </w:p>
    <w:p w14:paraId="1817EE69" w14:textId="77777777" w:rsidR="00F76EDB" w:rsidRDefault="00F76EDB" w:rsidP="00652528">
      <w:pPr>
        <w:pStyle w:val="OATbodystyle"/>
        <w:numPr>
          <w:ilvl w:val="1"/>
          <w:numId w:val="7"/>
        </w:numPr>
        <w:tabs>
          <w:tab w:val="clear" w:pos="284"/>
        </w:tabs>
        <w:ind w:left="426" w:hanging="426"/>
      </w:pPr>
      <w:r>
        <w:t>The standards also apply to all food served within an academy, across the school day, whether it be operated by another body such as a Breakfast/Afterschool/Sixth form provider or the incumbent catering provider.</w:t>
      </w:r>
    </w:p>
    <w:p w14:paraId="6921E638" w14:textId="77777777" w:rsidR="00F76EDB" w:rsidRDefault="00F76EDB" w:rsidP="00652528">
      <w:pPr>
        <w:pStyle w:val="OATbodystyle"/>
        <w:numPr>
          <w:ilvl w:val="1"/>
          <w:numId w:val="7"/>
        </w:numPr>
        <w:tabs>
          <w:tab w:val="clear" w:pos="284"/>
        </w:tabs>
        <w:ind w:left="426" w:hanging="426"/>
      </w:pPr>
      <w:r w:rsidRPr="00E239A5">
        <w:t>In-house managed</w:t>
      </w:r>
      <w:r>
        <w:t xml:space="preserve"> catering - for further information on the School Food Standards, refer to the Guide to Catering Compliance via the </w:t>
      </w:r>
      <w:hyperlink r:id="rId11" w:history="1">
        <w:r w:rsidRPr="00F76EDB">
          <w:t xml:space="preserve">catering section on the </w:t>
        </w:r>
        <w:proofErr w:type="spellStart"/>
        <w:r w:rsidRPr="00F76EDB">
          <w:t>OATNet</w:t>
        </w:r>
        <w:proofErr w:type="spellEnd"/>
        <w:r w:rsidRPr="00F76EDB">
          <w:t xml:space="preserve"> portal</w:t>
        </w:r>
      </w:hyperlink>
      <w:r>
        <w:t>.</w:t>
      </w:r>
    </w:p>
    <w:p w14:paraId="5489D566" w14:textId="77777777" w:rsidR="00F76EDB" w:rsidRDefault="00F76EDB" w:rsidP="00652528">
      <w:pPr>
        <w:pStyle w:val="OATbodystyle"/>
        <w:numPr>
          <w:ilvl w:val="1"/>
          <w:numId w:val="7"/>
        </w:numPr>
        <w:tabs>
          <w:tab w:val="clear" w:pos="284"/>
        </w:tabs>
        <w:ind w:left="426" w:hanging="426"/>
      </w:pPr>
      <w:r>
        <w:t xml:space="preserve">Good practice would be for every academy to formulate and adopt a whole School Food Policy, taking account of all food within an individual academy. Please refer to the </w:t>
      </w:r>
      <w:hyperlink r:id="rId12" w:history="1">
        <w:r w:rsidRPr="00F76EDB">
          <w:t xml:space="preserve">catering section on the </w:t>
        </w:r>
        <w:proofErr w:type="spellStart"/>
        <w:r w:rsidRPr="00F76EDB">
          <w:t>OATNet</w:t>
        </w:r>
        <w:proofErr w:type="spellEnd"/>
        <w:r w:rsidRPr="00F76EDB">
          <w:t xml:space="preserve"> portal</w:t>
        </w:r>
      </w:hyperlink>
      <w:r>
        <w:t xml:space="preserve"> for a sample policy document template.</w:t>
      </w:r>
    </w:p>
    <w:p w14:paraId="46CC88D7" w14:textId="77777777" w:rsidR="00F76EDB" w:rsidRDefault="00F76EDB" w:rsidP="00652528">
      <w:pPr>
        <w:pStyle w:val="OATbodystyle"/>
        <w:numPr>
          <w:ilvl w:val="1"/>
          <w:numId w:val="7"/>
        </w:numPr>
        <w:tabs>
          <w:tab w:val="clear" w:pos="284"/>
        </w:tabs>
        <w:ind w:left="426" w:hanging="426"/>
      </w:pPr>
      <w:r>
        <w:t xml:space="preserve">For primary academies, pupils aged four to six years are eligible to receive a free piece of fruit or vegetable every day outside of their school lunch through the National School Fruit and Vegetable Scheme (SFVS) administered by the Department of Health.  </w:t>
      </w:r>
    </w:p>
    <w:p w14:paraId="2FAA7154" w14:textId="77777777" w:rsidR="00F76EDB" w:rsidRDefault="00F76EDB" w:rsidP="00652528">
      <w:pPr>
        <w:pStyle w:val="OATbodystyle"/>
        <w:numPr>
          <w:ilvl w:val="1"/>
          <w:numId w:val="7"/>
        </w:numPr>
        <w:tabs>
          <w:tab w:val="clear" w:pos="284"/>
        </w:tabs>
        <w:ind w:left="426" w:hanging="426"/>
      </w:pPr>
      <w:r>
        <w:t>Whilst there is no statutory requirement to participate, we would encourage all academies to participate in the scheme.</w:t>
      </w:r>
    </w:p>
    <w:p w14:paraId="38CA7976" w14:textId="77777777" w:rsidR="00F76EDB" w:rsidRDefault="00F76EDB" w:rsidP="00652528">
      <w:pPr>
        <w:pStyle w:val="OATbodystyle"/>
        <w:numPr>
          <w:ilvl w:val="1"/>
          <w:numId w:val="7"/>
        </w:numPr>
        <w:tabs>
          <w:tab w:val="clear" w:pos="284"/>
        </w:tabs>
        <w:ind w:left="426" w:hanging="426"/>
      </w:pPr>
      <w:r>
        <w:t>For Primary and special school academies pupils aged under five years are eligible to receive 189ml (1/3 pint) of milk every day outside of their school lunch. The Nursery Milk Scheme is administered by the Department of Health.</w:t>
      </w:r>
    </w:p>
    <w:p w14:paraId="0A03E435" w14:textId="000BDAF2" w:rsidR="00F76EDB" w:rsidRDefault="00F76EDB" w:rsidP="00652528">
      <w:pPr>
        <w:pStyle w:val="OATbodystyle"/>
        <w:numPr>
          <w:ilvl w:val="1"/>
          <w:numId w:val="7"/>
        </w:numPr>
        <w:tabs>
          <w:tab w:val="clear" w:pos="284"/>
        </w:tabs>
        <w:ind w:left="426" w:hanging="426"/>
      </w:pPr>
      <w:r>
        <w:t>Whilst there no statutory requirement to participate, we would encourage all academies to participate in the scheme.</w:t>
      </w:r>
    </w:p>
    <w:p w14:paraId="7BDC6641" w14:textId="62463C3B" w:rsidR="009A2770" w:rsidRDefault="009A2770" w:rsidP="006420E8">
      <w:pPr>
        <w:pStyle w:val="OATheader"/>
        <w:numPr>
          <w:ilvl w:val="0"/>
          <w:numId w:val="7"/>
        </w:numPr>
        <w:ind w:left="709" w:hanging="709"/>
      </w:pPr>
      <w:bookmarkStart w:id="13" w:name="_Toc138159029"/>
      <w:r w:rsidRPr="008E182F">
        <w:t>Menus</w:t>
      </w:r>
      <w:bookmarkEnd w:id="13"/>
    </w:p>
    <w:p w14:paraId="015D01E3" w14:textId="77777777" w:rsidR="00122938" w:rsidRDefault="00122938" w:rsidP="0045153A">
      <w:pPr>
        <w:pStyle w:val="OATbodystyle"/>
        <w:numPr>
          <w:ilvl w:val="1"/>
          <w:numId w:val="7"/>
        </w:numPr>
        <w:spacing w:before="240"/>
        <w:ind w:left="567" w:hanging="567"/>
      </w:pPr>
      <w:r>
        <w:t>A process should be in place to ensure that menus are discussed with academy representatives, before the catering provider introduces them, to ensure that they match the needs of the academy.</w:t>
      </w:r>
    </w:p>
    <w:p w14:paraId="681E1E14" w14:textId="77777777" w:rsidR="00122938" w:rsidRDefault="00122938" w:rsidP="002B7EC3">
      <w:pPr>
        <w:pStyle w:val="OATbodystyle"/>
        <w:numPr>
          <w:ilvl w:val="1"/>
          <w:numId w:val="7"/>
        </w:numPr>
        <w:spacing w:before="240"/>
        <w:ind w:left="567" w:hanging="567"/>
      </w:pPr>
      <w:r>
        <w:t>Student and staff feedback on food choice and quality should be sought regularly to shape continuous menu improvement and development.</w:t>
      </w:r>
    </w:p>
    <w:p w14:paraId="6674E372" w14:textId="77777777" w:rsidR="00122938" w:rsidRDefault="00122938" w:rsidP="002B7EC3">
      <w:pPr>
        <w:pStyle w:val="OATbodystyle"/>
        <w:numPr>
          <w:ilvl w:val="1"/>
          <w:numId w:val="7"/>
        </w:numPr>
        <w:spacing w:before="240"/>
        <w:ind w:left="567" w:hanging="567"/>
      </w:pPr>
      <w:r>
        <w:t>Current menus and any tariffs should be displayed within each dining room and on each academy website.</w:t>
      </w:r>
    </w:p>
    <w:p w14:paraId="2D466D39" w14:textId="77777777" w:rsidR="00122938" w:rsidRDefault="00122938" w:rsidP="002B7EC3">
      <w:pPr>
        <w:pStyle w:val="OATbodystyle"/>
        <w:numPr>
          <w:ilvl w:val="1"/>
          <w:numId w:val="7"/>
        </w:numPr>
        <w:spacing w:before="240"/>
        <w:ind w:left="567" w:hanging="567"/>
      </w:pPr>
      <w:r>
        <w:lastRenderedPageBreak/>
        <w:t>Menu choice for students should reflect the local and regional cultural variations of each academy.</w:t>
      </w:r>
    </w:p>
    <w:p w14:paraId="44DA4E42" w14:textId="7A7BC7AC" w:rsidR="00122938" w:rsidRPr="008E182F" w:rsidRDefault="00122938" w:rsidP="002B7EC3">
      <w:pPr>
        <w:pStyle w:val="OATbodystyle"/>
        <w:numPr>
          <w:ilvl w:val="1"/>
          <w:numId w:val="7"/>
        </w:numPr>
        <w:spacing w:before="240"/>
        <w:ind w:left="567" w:hanging="567"/>
      </w:pPr>
      <w:r>
        <w:t>A process should be in place to ensure that students with medical dietary needs are discussed with the catering team and arrangements made, where possible, to accommodate said needs.</w:t>
      </w:r>
    </w:p>
    <w:p w14:paraId="743873A0" w14:textId="1A63BC0E" w:rsidR="00F05ED5" w:rsidRDefault="00F05ED5" w:rsidP="006420E8">
      <w:pPr>
        <w:pStyle w:val="OATheader"/>
        <w:numPr>
          <w:ilvl w:val="0"/>
          <w:numId w:val="7"/>
        </w:numPr>
        <w:ind w:left="709" w:hanging="709"/>
      </w:pPr>
      <w:bookmarkStart w:id="14" w:name="_Toc138159030"/>
      <w:r>
        <w:t>Medical diets</w:t>
      </w:r>
      <w:bookmarkEnd w:id="14"/>
    </w:p>
    <w:p w14:paraId="726F2205" w14:textId="75EBBE01" w:rsidR="006717BD" w:rsidRPr="006717BD" w:rsidRDefault="006717BD" w:rsidP="00BA3DC0">
      <w:pPr>
        <w:pStyle w:val="OATsubheader1"/>
        <w:numPr>
          <w:ilvl w:val="1"/>
          <w:numId w:val="7"/>
        </w:numPr>
        <w:tabs>
          <w:tab w:val="clear" w:pos="2800"/>
          <w:tab w:val="left" w:pos="851"/>
        </w:tabs>
        <w:ind w:left="709" w:hanging="709"/>
      </w:pPr>
      <w:bookmarkStart w:id="15" w:name="_Toc138159031"/>
      <w:r w:rsidRPr="006717BD">
        <w:t>Primary Academies</w:t>
      </w:r>
      <w:bookmarkEnd w:id="15"/>
      <w:r w:rsidRPr="006717BD">
        <w:t xml:space="preserve"> </w:t>
      </w:r>
    </w:p>
    <w:p w14:paraId="2C7902B8" w14:textId="77777777" w:rsidR="006717BD" w:rsidRPr="006717BD" w:rsidRDefault="006717BD" w:rsidP="00564440">
      <w:pPr>
        <w:pStyle w:val="OATbodystyle"/>
        <w:numPr>
          <w:ilvl w:val="2"/>
          <w:numId w:val="7"/>
        </w:numPr>
        <w:ind w:left="1418" w:hanging="698"/>
      </w:pPr>
      <w:r w:rsidRPr="006717BD">
        <w:t>A robust procedure should be in place that sets out the steps that must be followed to cater for students with dietary needs outside of the normal catering provision.</w:t>
      </w:r>
    </w:p>
    <w:p w14:paraId="396A0BB6" w14:textId="77777777" w:rsidR="006717BD" w:rsidRPr="006717BD" w:rsidRDefault="006717BD" w:rsidP="00564440">
      <w:pPr>
        <w:pStyle w:val="OATbodystyle"/>
        <w:numPr>
          <w:ilvl w:val="2"/>
          <w:numId w:val="7"/>
        </w:numPr>
        <w:ind w:left="1418" w:hanging="698"/>
      </w:pPr>
      <w:r w:rsidRPr="006717BD">
        <w:t xml:space="preserve">The Academy must ensure there is a mechanism for collaborative working between the Academy and the catering provider, to ensure the catering provider has the necessary information to be able to process the dietary request. </w:t>
      </w:r>
    </w:p>
    <w:p w14:paraId="345007CE" w14:textId="77777777" w:rsidR="006717BD" w:rsidRPr="006717BD" w:rsidRDefault="006717BD" w:rsidP="00564440">
      <w:pPr>
        <w:pStyle w:val="OATbodystyle"/>
        <w:numPr>
          <w:ilvl w:val="2"/>
          <w:numId w:val="7"/>
        </w:numPr>
        <w:ind w:left="1418" w:hanging="698"/>
      </w:pPr>
      <w:r w:rsidRPr="006717BD">
        <w:t xml:space="preserve">The Academy must ensure they must have, in conjunction with the catering provider, an agreed means of identifying students to ensure the correct dietary meal is provided from the kitchen to the student. </w:t>
      </w:r>
    </w:p>
    <w:p w14:paraId="7D4836A2" w14:textId="77777777" w:rsidR="006717BD" w:rsidRPr="006717BD" w:rsidRDefault="006717BD" w:rsidP="00564440">
      <w:pPr>
        <w:pStyle w:val="OATbodystyle"/>
        <w:numPr>
          <w:ilvl w:val="2"/>
          <w:numId w:val="7"/>
        </w:numPr>
        <w:ind w:left="1418" w:hanging="698"/>
      </w:pPr>
      <w:r w:rsidRPr="006717BD">
        <w:t>There should be a process in place for a regular review of the process, to ensure it remains effective.</w:t>
      </w:r>
    </w:p>
    <w:p w14:paraId="5664EC05" w14:textId="77777777" w:rsidR="006717BD" w:rsidRPr="006717BD" w:rsidRDefault="006717BD" w:rsidP="00564440">
      <w:pPr>
        <w:pStyle w:val="OATbodystyle"/>
        <w:numPr>
          <w:ilvl w:val="2"/>
          <w:numId w:val="7"/>
        </w:numPr>
        <w:ind w:left="1418" w:hanging="698"/>
      </w:pPr>
      <w:r w:rsidRPr="006717BD">
        <w:t>In primary Academies there should be a suitable level of supervision for students when food items are served to ensure that the welfare of the pupil is safeguarded.</w:t>
      </w:r>
    </w:p>
    <w:p w14:paraId="78BF6FBA" w14:textId="77777777" w:rsidR="006717BD" w:rsidRPr="006717BD" w:rsidRDefault="006717BD" w:rsidP="00564440">
      <w:pPr>
        <w:pStyle w:val="OATbodystyle"/>
        <w:numPr>
          <w:ilvl w:val="2"/>
          <w:numId w:val="7"/>
        </w:numPr>
        <w:ind w:left="1418" w:hanging="698"/>
      </w:pPr>
      <w:r w:rsidRPr="006717BD">
        <w:t>Catering Providers are expected to make reasonable adjustments to menus to ensure the students concerned can continue to use the catering facility.</w:t>
      </w:r>
    </w:p>
    <w:p w14:paraId="632E32B2" w14:textId="1B7A35E4" w:rsidR="006717BD" w:rsidRPr="006717BD" w:rsidRDefault="006717BD" w:rsidP="00BA3DC0">
      <w:pPr>
        <w:pStyle w:val="OATsubheader1"/>
        <w:numPr>
          <w:ilvl w:val="1"/>
          <w:numId w:val="7"/>
        </w:numPr>
        <w:tabs>
          <w:tab w:val="clear" w:pos="2800"/>
          <w:tab w:val="left" w:pos="851"/>
        </w:tabs>
        <w:ind w:left="709" w:hanging="709"/>
      </w:pPr>
      <w:bookmarkStart w:id="16" w:name="_Toc138159032"/>
      <w:r w:rsidRPr="006717BD">
        <w:t>Secondary Academies</w:t>
      </w:r>
      <w:bookmarkEnd w:id="16"/>
    </w:p>
    <w:p w14:paraId="7E5BC7E1" w14:textId="3CF70C79" w:rsidR="006717BD" w:rsidRPr="006717BD" w:rsidRDefault="006717BD" w:rsidP="00564440">
      <w:pPr>
        <w:pStyle w:val="OATbodystyle"/>
        <w:numPr>
          <w:ilvl w:val="2"/>
          <w:numId w:val="7"/>
        </w:numPr>
        <w:ind w:left="1418" w:hanging="698"/>
      </w:pPr>
      <w:r w:rsidRPr="006717BD">
        <w:t xml:space="preserve">It is expected that the majority of secondary aged </w:t>
      </w:r>
      <w:proofErr w:type="gramStart"/>
      <w:r w:rsidRPr="006717BD">
        <w:t>students</w:t>
      </w:r>
      <w:proofErr w:type="gramEnd"/>
      <w:r w:rsidRPr="006717BD">
        <w:t xml:space="preserve"> </w:t>
      </w:r>
      <w:proofErr w:type="spellStart"/>
      <w:r w:rsidRPr="006717BD">
        <w:t>self manage</w:t>
      </w:r>
      <w:proofErr w:type="spellEnd"/>
      <w:r w:rsidRPr="006717BD">
        <w:t xml:space="preserve"> their individual dietary requirements.</w:t>
      </w:r>
    </w:p>
    <w:p w14:paraId="220FEE30" w14:textId="77777777" w:rsidR="006717BD" w:rsidRPr="006717BD" w:rsidRDefault="006717BD" w:rsidP="00564440">
      <w:pPr>
        <w:pStyle w:val="OATbodystyle"/>
        <w:numPr>
          <w:ilvl w:val="2"/>
          <w:numId w:val="7"/>
        </w:numPr>
        <w:ind w:left="1418" w:hanging="698"/>
      </w:pPr>
      <w:r w:rsidRPr="006717BD">
        <w:t xml:space="preserve">Students that </w:t>
      </w:r>
      <w:proofErr w:type="spellStart"/>
      <w:r w:rsidRPr="006717BD">
        <w:t>self manage</w:t>
      </w:r>
      <w:proofErr w:type="spellEnd"/>
      <w:r w:rsidRPr="006717BD">
        <w:t xml:space="preserve"> their individual requirements should be able to ask the catering staff for information on the presence of any of the 14 allergens, listed in the Food Information Regulations with the food served and select food that meet their own individual needs from the menu.</w:t>
      </w:r>
    </w:p>
    <w:p w14:paraId="58316D32" w14:textId="77777777" w:rsidR="006717BD" w:rsidRPr="006717BD" w:rsidRDefault="006717BD" w:rsidP="00564440">
      <w:pPr>
        <w:pStyle w:val="OATbodystyle"/>
        <w:numPr>
          <w:ilvl w:val="2"/>
          <w:numId w:val="7"/>
        </w:numPr>
        <w:ind w:left="1418" w:hanging="698"/>
      </w:pPr>
      <w:r w:rsidRPr="006717BD">
        <w:t xml:space="preserve">For students that have such dietary requirements that cannot be </w:t>
      </w:r>
      <w:proofErr w:type="spellStart"/>
      <w:r w:rsidRPr="006717BD">
        <w:t>self manged</w:t>
      </w:r>
      <w:proofErr w:type="spellEnd"/>
      <w:r w:rsidRPr="006717BD">
        <w:t xml:space="preserve">, the process for primary students should be followed. </w:t>
      </w:r>
    </w:p>
    <w:p w14:paraId="3B71E470" w14:textId="70495CE1" w:rsidR="00122938" w:rsidRPr="00DC7968" w:rsidRDefault="006717BD" w:rsidP="00564440">
      <w:pPr>
        <w:pStyle w:val="OATbodystyle"/>
        <w:numPr>
          <w:ilvl w:val="2"/>
          <w:numId w:val="7"/>
        </w:numPr>
        <w:ind w:left="1418" w:hanging="698"/>
      </w:pPr>
      <w:r w:rsidRPr="006717BD">
        <w:t>Catering Providers are expected to make reasonable adjustments to menus to ensure the students concerned can continue to use the catering facility across all service times.</w:t>
      </w:r>
    </w:p>
    <w:p w14:paraId="6B4D5514" w14:textId="44BC49D2" w:rsidR="00F05ED5" w:rsidRDefault="00F05ED5" w:rsidP="006420E8">
      <w:pPr>
        <w:pStyle w:val="OATheader"/>
        <w:numPr>
          <w:ilvl w:val="0"/>
          <w:numId w:val="7"/>
        </w:numPr>
        <w:ind w:left="709" w:hanging="709"/>
      </w:pPr>
      <w:bookmarkStart w:id="17" w:name="_Toc138159033"/>
      <w:r>
        <w:lastRenderedPageBreak/>
        <w:t>Vending machines</w:t>
      </w:r>
      <w:bookmarkEnd w:id="17"/>
    </w:p>
    <w:p w14:paraId="128458FC" w14:textId="7FA1925C" w:rsidR="003321CB" w:rsidRDefault="003321CB" w:rsidP="003321CB">
      <w:pPr>
        <w:pStyle w:val="OATbodystyle"/>
        <w:numPr>
          <w:ilvl w:val="1"/>
          <w:numId w:val="7"/>
        </w:numPr>
        <w:spacing w:before="240"/>
        <w:ind w:left="567" w:hanging="567"/>
      </w:pPr>
      <w:r>
        <w:t>Sales of snacks and drinks from vending machines / tuck shop products fall within the requirements of the Food Standards 2015, up until 6.00pm Monday to Friday.</w:t>
      </w:r>
    </w:p>
    <w:p w14:paraId="7A567E3B" w14:textId="046AB974" w:rsidR="003321CB" w:rsidRDefault="003321CB" w:rsidP="003321CB">
      <w:pPr>
        <w:pStyle w:val="OATbodystyle"/>
        <w:numPr>
          <w:ilvl w:val="1"/>
          <w:numId w:val="7"/>
        </w:numPr>
        <w:spacing w:before="240"/>
        <w:ind w:left="567" w:hanging="567"/>
      </w:pPr>
      <w:r>
        <w:t>If vending machines are operable during the academy day, all products must fall within the remit of the standards.</w:t>
      </w:r>
    </w:p>
    <w:p w14:paraId="1DD0B0B4" w14:textId="29F9CE46" w:rsidR="003321CB" w:rsidRDefault="003321CB" w:rsidP="003321CB">
      <w:pPr>
        <w:pStyle w:val="OATbodystyle"/>
        <w:numPr>
          <w:ilvl w:val="1"/>
          <w:numId w:val="7"/>
        </w:numPr>
        <w:spacing w:before="240"/>
        <w:ind w:left="567" w:hanging="567"/>
      </w:pPr>
      <w:r>
        <w:t>If products are not compliant timers should be in use to prevent access during the day.</w:t>
      </w:r>
    </w:p>
    <w:p w14:paraId="6A9CCC6E" w14:textId="01CCABF8" w:rsidR="00F05ED5" w:rsidRDefault="00F05ED5" w:rsidP="006420E8">
      <w:pPr>
        <w:pStyle w:val="OATheader"/>
        <w:numPr>
          <w:ilvl w:val="0"/>
          <w:numId w:val="7"/>
        </w:numPr>
        <w:ind w:left="709" w:hanging="709"/>
      </w:pPr>
      <w:bookmarkStart w:id="18" w:name="_Toc138159034"/>
      <w:r>
        <w:t>Service delivery</w:t>
      </w:r>
      <w:bookmarkEnd w:id="18"/>
    </w:p>
    <w:p w14:paraId="6A6340D7" w14:textId="33127E29" w:rsidR="00A33DC9" w:rsidRDefault="00A33DC9" w:rsidP="00BA3DC0">
      <w:pPr>
        <w:pStyle w:val="OATsubheader1"/>
        <w:numPr>
          <w:ilvl w:val="1"/>
          <w:numId w:val="7"/>
        </w:numPr>
        <w:tabs>
          <w:tab w:val="clear" w:pos="2800"/>
          <w:tab w:val="left" w:pos="851"/>
        </w:tabs>
        <w:ind w:left="709" w:hanging="709"/>
      </w:pPr>
      <w:bookmarkStart w:id="19" w:name="_Toc138159035"/>
      <w:r>
        <w:t>Essential Criteria</w:t>
      </w:r>
      <w:bookmarkEnd w:id="19"/>
    </w:p>
    <w:p w14:paraId="7CBB5730" w14:textId="77777777" w:rsidR="00A33DC9" w:rsidRPr="00DC7968" w:rsidRDefault="00A33DC9" w:rsidP="0081225F">
      <w:pPr>
        <w:pStyle w:val="OATbodystyle"/>
        <w:numPr>
          <w:ilvl w:val="2"/>
          <w:numId w:val="7"/>
        </w:numPr>
        <w:ind w:left="1418" w:hanging="698"/>
      </w:pPr>
      <w:r w:rsidRPr="00DC7968">
        <w:t>Academies must ensure there is adequate dining room service facilities to ensure that hot food can be kept at or above 63 degrees during a food service period. Any shortfalls in this minimum service facility should be discussed with the Estates team.</w:t>
      </w:r>
    </w:p>
    <w:p w14:paraId="3A0CB989" w14:textId="77777777" w:rsidR="00A33DC9" w:rsidRPr="00DC7968" w:rsidRDefault="00A33DC9" w:rsidP="0081225F">
      <w:pPr>
        <w:pStyle w:val="OATbodystyle"/>
        <w:numPr>
          <w:ilvl w:val="2"/>
          <w:numId w:val="7"/>
        </w:numPr>
        <w:ind w:left="1418" w:hanging="698"/>
      </w:pPr>
      <w:r w:rsidRPr="00DC7968">
        <w:t>Should hot food for service be moved between buildings it must be transported in hot holding boxes or transported in a hot mobile trolley. Any shortfalls in this minimum service facility should be discussed with the Estates team.</w:t>
      </w:r>
    </w:p>
    <w:p w14:paraId="1536823B" w14:textId="03417DCD" w:rsidR="00A33DC9" w:rsidRDefault="00A33DC9" w:rsidP="00BA3DC0">
      <w:pPr>
        <w:pStyle w:val="OATsubheader1"/>
        <w:numPr>
          <w:ilvl w:val="1"/>
          <w:numId w:val="7"/>
        </w:numPr>
        <w:tabs>
          <w:tab w:val="clear" w:pos="2800"/>
          <w:tab w:val="left" w:pos="851"/>
        </w:tabs>
        <w:ind w:left="709" w:hanging="709"/>
      </w:pPr>
      <w:bookmarkStart w:id="20" w:name="_Toc138159036"/>
      <w:r>
        <w:t>Desirable Criteria</w:t>
      </w:r>
      <w:bookmarkEnd w:id="20"/>
    </w:p>
    <w:p w14:paraId="39C4BCFF" w14:textId="02666C2A" w:rsidR="00A33DC9" w:rsidRPr="00DC7968" w:rsidRDefault="00A33DC9" w:rsidP="0081225F">
      <w:pPr>
        <w:pStyle w:val="OATbodystyle"/>
        <w:numPr>
          <w:ilvl w:val="2"/>
          <w:numId w:val="7"/>
        </w:numPr>
        <w:ind w:left="1418" w:hanging="698"/>
      </w:pPr>
      <w:r w:rsidRPr="00DC7968">
        <w:t>Academies should have chilled service display facilities to ensure cold food can be maintained between 1-5°C during service. Any shortfalls in this minimum service facility should be discussed with the Estates team.</w:t>
      </w:r>
    </w:p>
    <w:p w14:paraId="65D3E7B1" w14:textId="3CF1C4B5" w:rsidR="00F05ED5" w:rsidRDefault="00F05ED5" w:rsidP="006420E8">
      <w:pPr>
        <w:pStyle w:val="OATheader"/>
        <w:numPr>
          <w:ilvl w:val="0"/>
          <w:numId w:val="7"/>
        </w:numPr>
        <w:ind w:left="709" w:hanging="709"/>
      </w:pPr>
      <w:bookmarkStart w:id="21" w:name="_Toc138159037"/>
      <w:r>
        <w:t>Food purchasing</w:t>
      </w:r>
      <w:bookmarkEnd w:id="21"/>
    </w:p>
    <w:p w14:paraId="15D41CC2" w14:textId="77777777" w:rsidR="00B07FE6" w:rsidRDefault="00B07FE6" w:rsidP="00FA52EE">
      <w:pPr>
        <w:pStyle w:val="OATbodystyle"/>
        <w:numPr>
          <w:ilvl w:val="1"/>
          <w:numId w:val="7"/>
        </w:numPr>
        <w:spacing w:before="240"/>
        <w:ind w:left="567" w:hanging="567"/>
      </w:pPr>
      <w:r>
        <w:t>The incumbent catering provider is responsible for ensuring and demonstrating the following:</w:t>
      </w:r>
    </w:p>
    <w:p w14:paraId="4D763C5C" w14:textId="77777777" w:rsidR="005E5B81" w:rsidRPr="005E5B81" w:rsidRDefault="005E5B81" w:rsidP="00BA3DC0">
      <w:pPr>
        <w:pStyle w:val="OATsubheader1"/>
        <w:numPr>
          <w:ilvl w:val="1"/>
          <w:numId w:val="7"/>
        </w:numPr>
        <w:tabs>
          <w:tab w:val="clear" w:pos="2800"/>
          <w:tab w:val="left" w:pos="851"/>
        </w:tabs>
        <w:ind w:left="709" w:hanging="709"/>
      </w:pPr>
      <w:bookmarkStart w:id="22" w:name="_Toc39766528"/>
      <w:bookmarkStart w:id="23" w:name="_Toc138159038"/>
      <w:r w:rsidRPr="005E5B81">
        <w:t>Essential Criteria</w:t>
      </w:r>
      <w:bookmarkEnd w:id="22"/>
      <w:bookmarkEnd w:id="23"/>
    </w:p>
    <w:p w14:paraId="4BF67481" w14:textId="084A23F4" w:rsidR="005E5B81" w:rsidRPr="005E5B81" w:rsidRDefault="005E5B81" w:rsidP="0081225F">
      <w:pPr>
        <w:pStyle w:val="OATbodystyle"/>
        <w:numPr>
          <w:ilvl w:val="2"/>
          <w:numId w:val="7"/>
        </w:numPr>
        <w:ind w:left="1418" w:hanging="698"/>
      </w:pPr>
      <w:r w:rsidRPr="005E5B81">
        <w:t>All suppliers have been verified to ensure that they apply food safety standards, have a Hazard Analysis and Critical Control System (HACCP), full due diligence and full traceability of product in place</w:t>
      </w:r>
      <w:r w:rsidR="008E679F">
        <w:t>.</w:t>
      </w:r>
    </w:p>
    <w:p w14:paraId="48E065F5" w14:textId="1F51FA72" w:rsidR="005E5B81" w:rsidRPr="005E5B81" w:rsidRDefault="005E5B81" w:rsidP="0081225F">
      <w:pPr>
        <w:pStyle w:val="OATbodystyle"/>
        <w:numPr>
          <w:ilvl w:val="2"/>
          <w:numId w:val="7"/>
        </w:numPr>
        <w:ind w:left="1418" w:hanging="698"/>
      </w:pPr>
      <w:r w:rsidRPr="005E5B81">
        <w:t>The catering provider must have systems in place to enable it to check and ensure authenticity of products</w:t>
      </w:r>
      <w:r w:rsidR="008E679F">
        <w:t>.</w:t>
      </w:r>
    </w:p>
    <w:p w14:paraId="63B453D3" w14:textId="2701A0BC" w:rsidR="005E5B81" w:rsidRPr="005E5B81" w:rsidRDefault="005E5B81" w:rsidP="0081225F">
      <w:pPr>
        <w:pStyle w:val="OATbodystyle"/>
        <w:numPr>
          <w:ilvl w:val="2"/>
          <w:numId w:val="7"/>
        </w:numPr>
        <w:ind w:left="1418" w:hanging="698"/>
      </w:pPr>
      <w:r w:rsidRPr="005E5B81">
        <w:t>The catering provider must have systems in place to ensure that suppliers provide the necessary information under the Food Information Regulations 2014 on products purchased</w:t>
      </w:r>
      <w:r w:rsidR="008E679F">
        <w:t>.</w:t>
      </w:r>
    </w:p>
    <w:p w14:paraId="1800AE1B" w14:textId="0480246B" w:rsidR="005E5B81" w:rsidRPr="005E5B81" w:rsidRDefault="005E5B81" w:rsidP="0081225F">
      <w:pPr>
        <w:pStyle w:val="OATbodystyle"/>
        <w:numPr>
          <w:ilvl w:val="2"/>
          <w:numId w:val="7"/>
        </w:numPr>
        <w:ind w:left="1418" w:hanging="698"/>
      </w:pPr>
      <w:r w:rsidRPr="005E5B81">
        <w:t>The catering provider must ensure traceability of fresh, chilled and frozen produce in accordance with current UK legislation or equivalent</w:t>
      </w:r>
      <w:r w:rsidR="008E679F">
        <w:t>.</w:t>
      </w:r>
    </w:p>
    <w:p w14:paraId="6D23FD39" w14:textId="0B77505E" w:rsidR="005E5B81" w:rsidRPr="005E5B81" w:rsidRDefault="005E5B81" w:rsidP="00BA3DC0">
      <w:pPr>
        <w:pStyle w:val="OATsubheader1"/>
        <w:numPr>
          <w:ilvl w:val="1"/>
          <w:numId w:val="7"/>
        </w:numPr>
        <w:tabs>
          <w:tab w:val="clear" w:pos="2800"/>
          <w:tab w:val="left" w:pos="851"/>
        </w:tabs>
        <w:ind w:left="709" w:hanging="709"/>
      </w:pPr>
      <w:bookmarkStart w:id="24" w:name="_Toc39766529"/>
      <w:bookmarkStart w:id="25" w:name="_Toc138159039"/>
      <w:r w:rsidRPr="005E5B81">
        <w:lastRenderedPageBreak/>
        <w:t>Desirable Criteria</w:t>
      </w:r>
      <w:bookmarkEnd w:id="24"/>
      <w:bookmarkEnd w:id="25"/>
    </w:p>
    <w:p w14:paraId="18B6757C" w14:textId="77777777" w:rsidR="005E5B81" w:rsidRPr="005E5B81" w:rsidRDefault="005E5B81" w:rsidP="0081225F">
      <w:pPr>
        <w:pStyle w:val="OATbodystyle"/>
        <w:numPr>
          <w:ilvl w:val="2"/>
          <w:numId w:val="7"/>
        </w:numPr>
        <w:ind w:left="1418" w:hanging="698"/>
      </w:pPr>
      <w:r w:rsidRPr="005E5B81">
        <w:t>No genetically modified ingredients are used.</w:t>
      </w:r>
    </w:p>
    <w:p w14:paraId="2AC5E09A" w14:textId="77777777" w:rsidR="005E5B81" w:rsidRPr="005E5B81" w:rsidRDefault="005E5B81" w:rsidP="0081225F">
      <w:pPr>
        <w:pStyle w:val="OATbodystyle"/>
        <w:numPr>
          <w:ilvl w:val="2"/>
          <w:numId w:val="7"/>
        </w:numPr>
        <w:ind w:left="1418" w:hanging="698"/>
      </w:pPr>
      <w:r w:rsidRPr="005E5B81">
        <w:t>No fish served from the Marine Conservation Society ‘fish to avoid’ list.</w:t>
      </w:r>
    </w:p>
    <w:p w14:paraId="04464386" w14:textId="77777777" w:rsidR="005E5B81" w:rsidRPr="005E5B81" w:rsidRDefault="005E5B81" w:rsidP="0081225F">
      <w:pPr>
        <w:pStyle w:val="OATbodystyle"/>
        <w:numPr>
          <w:ilvl w:val="2"/>
          <w:numId w:val="7"/>
        </w:numPr>
        <w:ind w:left="1418" w:hanging="698"/>
      </w:pPr>
      <w:r w:rsidRPr="005E5B81">
        <w:t>No undesirable additives or artificial trans fats are used.</w:t>
      </w:r>
    </w:p>
    <w:p w14:paraId="16991B69" w14:textId="77777777" w:rsidR="005E5B81" w:rsidRPr="005E5B81" w:rsidRDefault="005E5B81" w:rsidP="0081225F">
      <w:pPr>
        <w:pStyle w:val="OATbodystyle"/>
        <w:numPr>
          <w:ilvl w:val="2"/>
          <w:numId w:val="7"/>
        </w:numPr>
        <w:ind w:left="1418" w:hanging="698"/>
      </w:pPr>
      <w:r w:rsidRPr="005E5B81">
        <w:t>In respect of the use of fresh produce, menus should be designed to reflect the natural growing or production period in the UK.</w:t>
      </w:r>
    </w:p>
    <w:p w14:paraId="0ABD59AC" w14:textId="77777777" w:rsidR="005E5B81" w:rsidRPr="005E5B81" w:rsidRDefault="005E5B81" w:rsidP="0081225F">
      <w:pPr>
        <w:pStyle w:val="OATbodystyle"/>
        <w:numPr>
          <w:ilvl w:val="2"/>
          <w:numId w:val="7"/>
        </w:numPr>
        <w:ind w:left="1418" w:hanging="698"/>
      </w:pPr>
      <w:r w:rsidRPr="005E5B81">
        <w:t>Ethical trading – at least 50% of the tea, coffee and bananas used are fairly traded.</w:t>
      </w:r>
    </w:p>
    <w:p w14:paraId="1D25DCC0" w14:textId="77777777" w:rsidR="005E5B81" w:rsidRPr="005E5B81" w:rsidRDefault="005E5B81" w:rsidP="0081225F">
      <w:pPr>
        <w:pStyle w:val="OATbodystyle"/>
        <w:numPr>
          <w:ilvl w:val="2"/>
          <w:numId w:val="7"/>
        </w:numPr>
        <w:ind w:left="1418" w:hanging="698"/>
      </w:pPr>
      <w:r w:rsidRPr="005E5B81">
        <w:t>Ormiston Academies Trust is conscious of its environmental responsibilities and would encourage those companies with which it works to adopt environmentally sound practices.</w:t>
      </w:r>
    </w:p>
    <w:p w14:paraId="50926D3E" w14:textId="77777777" w:rsidR="005E5B81" w:rsidRPr="005E5B81" w:rsidRDefault="005E5B81" w:rsidP="0081225F">
      <w:pPr>
        <w:pStyle w:val="OATbodystyle"/>
        <w:numPr>
          <w:ilvl w:val="2"/>
          <w:numId w:val="7"/>
        </w:numPr>
        <w:ind w:left="1418" w:hanging="698"/>
      </w:pPr>
      <w:r w:rsidRPr="005E5B81">
        <w:t>Sourcing goods from local suppliers should be encouraged where practical and possible.</w:t>
      </w:r>
    </w:p>
    <w:p w14:paraId="6CF3E38B" w14:textId="772C7900" w:rsidR="00B07FE6" w:rsidRPr="00DC7968" w:rsidRDefault="005E5B81" w:rsidP="0081225F">
      <w:pPr>
        <w:pStyle w:val="OATbodystyle"/>
        <w:numPr>
          <w:ilvl w:val="2"/>
          <w:numId w:val="7"/>
        </w:numPr>
        <w:ind w:left="1418" w:hanging="698"/>
      </w:pPr>
      <w:r w:rsidRPr="005E5B81">
        <w:t>Academies should aspire to remove all single use plastic from service.</w:t>
      </w:r>
    </w:p>
    <w:p w14:paraId="37D31C61" w14:textId="45CA221A" w:rsidR="00297CA1" w:rsidRDefault="005D29C6" w:rsidP="00297CA1">
      <w:pPr>
        <w:pStyle w:val="OATheader"/>
        <w:numPr>
          <w:ilvl w:val="0"/>
          <w:numId w:val="7"/>
        </w:numPr>
        <w:ind w:left="709" w:hanging="709"/>
      </w:pPr>
      <w:bookmarkStart w:id="26" w:name="_Toc138159040"/>
      <w:r>
        <w:t>Catering staff and training</w:t>
      </w:r>
      <w:bookmarkEnd w:id="26"/>
    </w:p>
    <w:p w14:paraId="72968331" w14:textId="77777777" w:rsidR="00297CA1" w:rsidRDefault="00297CA1" w:rsidP="008F295F">
      <w:pPr>
        <w:pStyle w:val="OATbodystyle"/>
        <w:numPr>
          <w:ilvl w:val="1"/>
          <w:numId w:val="7"/>
        </w:numPr>
        <w:spacing w:before="240"/>
        <w:ind w:left="567" w:hanging="567"/>
      </w:pPr>
      <w:r w:rsidRPr="00ED1604">
        <w:t>It is the responsibility of the catering provider to ensure that catering staff are appropriately trained to a level commensurate with the nature of their post and their training records are able to demonstrate this.</w:t>
      </w:r>
    </w:p>
    <w:p w14:paraId="483D42D8" w14:textId="4E93228A" w:rsidR="00297CA1" w:rsidRDefault="00297CA1" w:rsidP="000F5303">
      <w:pPr>
        <w:pStyle w:val="OATbodystyle"/>
        <w:numPr>
          <w:ilvl w:val="1"/>
          <w:numId w:val="7"/>
        </w:numPr>
        <w:spacing w:before="240"/>
        <w:ind w:left="567" w:hanging="567"/>
      </w:pPr>
      <w:r>
        <w:t xml:space="preserve">For in house managed catering there is a training specific Training Guide available on the </w:t>
      </w:r>
      <w:hyperlink r:id="rId13" w:history="1">
        <w:r w:rsidRPr="008F295F">
          <w:rPr>
            <w:color w:val="0070C0"/>
            <w:u w:val="single"/>
          </w:rPr>
          <w:t xml:space="preserve">catering section of the </w:t>
        </w:r>
        <w:proofErr w:type="spellStart"/>
        <w:r w:rsidRPr="008F295F">
          <w:rPr>
            <w:color w:val="0070C0"/>
            <w:u w:val="single"/>
          </w:rPr>
          <w:t>OATNet</w:t>
        </w:r>
        <w:proofErr w:type="spellEnd"/>
        <w:r w:rsidRPr="008F295F">
          <w:rPr>
            <w:color w:val="0070C0"/>
            <w:u w:val="single"/>
          </w:rPr>
          <w:t xml:space="preserve"> portal</w:t>
        </w:r>
      </w:hyperlink>
      <w:r w:rsidR="000F5303">
        <w:t>.</w:t>
      </w:r>
    </w:p>
    <w:p w14:paraId="543A2B54" w14:textId="08996912" w:rsidR="00BC38AA" w:rsidRPr="00BC38AA" w:rsidRDefault="00BC38AA" w:rsidP="00BA3DC0">
      <w:pPr>
        <w:pStyle w:val="OATsubheader1"/>
        <w:numPr>
          <w:ilvl w:val="1"/>
          <w:numId w:val="7"/>
        </w:numPr>
        <w:tabs>
          <w:tab w:val="clear" w:pos="2800"/>
          <w:tab w:val="left" w:pos="851"/>
        </w:tabs>
        <w:ind w:left="709" w:hanging="709"/>
      </w:pPr>
      <w:bookmarkStart w:id="27" w:name="_Toc39766531"/>
      <w:bookmarkStart w:id="28" w:name="_Toc138159041"/>
      <w:r w:rsidRPr="00BC38AA">
        <w:t>Food Safety</w:t>
      </w:r>
      <w:bookmarkEnd w:id="27"/>
      <w:bookmarkEnd w:id="28"/>
    </w:p>
    <w:p w14:paraId="569D12F3" w14:textId="7C1F58F6" w:rsidR="00BC38AA" w:rsidRPr="00BC38AA" w:rsidRDefault="00BC38AA" w:rsidP="0081225F">
      <w:pPr>
        <w:pStyle w:val="OATbodystyle"/>
        <w:numPr>
          <w:ilvl w:val="2"/>
          <w:numId w:val="7"/>
        </w:numPr>
        <w:ind w:left="1418" w:hanging="698"/>
      </w:pPr>
      <w:r w:rsidRPr="00BC38AA">
        <w:t>The Catering Manager should hold or be actively working towards the Chartered Institute of Environmental Health (C.I.E.H) Level 3 Food Safety Certificate or equivalent qualification, or be able to demonstrate a working knowledge, equivalent to the qualification.</w:t>
      </w:r>
    </w:p>
    <w:p w14:paraId="62ECE185" w14:textId="6D97B65F" w:rsidR="00BC38AA" w:rsidRPr="00BC38AA" w:rsidRDefault="00BC38AA" w:rsidP="0081225F">
      <w:pPr>
        <w:pStyle w:val="OATbodystyle"/>
        <w:numPr>
          <w:ilvl w:val="2"/>
          <w:numId w:val="7"/>
        </w:numPr>
        <w:ind w:left="1418" w:hanging="698"/>
      </w:pPr>
      <w:r w:rsidRPr="00BC38AA">
        <w:t>Refresher training updates should be undertaken every three years after obtaining the qualification.</w:t>
      </w:r>
    </w:p>
    <w:p w14:paraId="3494A513" w14:textId="534F5870" w:rsidR="00BC38AA" w:rsidRPr="00BC38AA" w:rsidRDefault="00BC38AA" w:rsidP="0081225F">
      <w:pPr>
        <w:pStyle w:val="OATbodystyle"/>
        <w:numPr>
          <w:ilvl w:val="2"/>
          <w:numId w:val="7"/>
        </w:numPr>
        <w:ind w:left="1418" w:hanging="698"/>
      </w:pPr>
      <w:r w:rsidRPr="00BC38AA">
        <w:t>All other catering staff should hold an accredited awarding body, such as C.I.E.H., IHASCO, National College, Level 2 Food Safety Certificate or equivalent level qualification.</w:t>
      </w:r>
    </w:p>
    <w:p w14:paraId="458DAA1C" w14:textId="08F9477A" w:rsidR="00BC38AA" w:rsidRPr="00BC38AA" w:rsidRDefault="00BC38AA" w:rsidP="0081225F">
      <w:pPr>
        <w:pStyle w:val="OATbodystyle"/>
        <w:numPr>
          <w:ilvl w:val="2"/>
          <w:numId w:val="7"/>
        </w:numPr>
        <w:ind w:left="1418" w:hanging="698"/>
      </w:pPr>
      <w:r w:rsidRPr="00BC38AA">
        <w:t>Users of the kitchen that are not part of the kitchen team (after school, social events), should receive basic Food Hygiene Training, either through the kitchen team or via an accredited course such as the Level 2 Food Safety.</w:t>
      </w:r>
    </w:p>
    <w:p w14:paraId="66C3D6B3" w14:textId="4D1C64A5" w:rsidR="00BC38AA" w:rsidRPr="00BC38AA" w:rsidRDefault="00BC38AA" w:rsidP="00BA3DC0">
      <w:pPr>
        <w:pStyle w:val="OATsubheader1"/>
        <w:numPr>
          <w:ilvl w:val="1"/>
          <w:numId w:val="7"/>
        </w:numPr>
        <w:tabs>
          <w:tab w:val="clear" w:pos="2800"/>
          <w:tab w:val="left" w:pos="851"/>
        </w:tabs>
        <w:ind w:left="709" w:hanging="709"/>
      </w:pPr>
      <w:bookmarkStart w:id="29" w:name="_Toc39766532"/>
      <w:bookmarkStart w:id="30" w:name="_Toc138159042"/>
      <w:r w:rsidRPr="00BC38AA">
        <w:lastRenderedPageBreak/>
        <w:t>First Aid</w:t>
      </w:r>
      <w:bookmarkEnd w:id="29"/>
      <w:bookmarkEnd w:id="30"/>
    </w:p>
    <w:p w14:paraId="02108BC4" w14:textId="77777777" w:rsidR="00BC38AA" w:rsidRPr="00BC38AA" w:rsidRDefault="00BC38AA" w:rsidP="0081225F">
      <w:pPr>
        <w:pStyle w:val="OATbodystyle"/>
        <w:numPr>
          <w:ilvl w:val="2"/>
          <w:numId w:val="7"/>
        </w:numPr>
        <w:ind w:left="1418" w:hanging="698"/>
      </w:pPr>
      <w:r w:rsidRPr="00BC38AA">
        <w:t>It is recommended that in each kitchen there are adequate Emergency Appointed First Aiders who hold a current certificate; taking into account planned and unplanned absence.</w:t>
      </w:r>
    </w:p>
    <w:p w14:paraId="4FCE7F8C" w14:textId="77777777" w:rsidR="00BC38AA" w:rsidRPr="00BC38AA" w:rsidRDefault="00BC38AA" w:rsidP="0081225F">
      <w:pPr>
        <w:pStyle w:val="OATbodystyle"/>
        <w:numPr>
          <w:ilvl w:val="2"/>
          <w:numId w:val="7"/>
        </w:numPr>
        <w:ind w:left="1418" w:hanging="698"/>
      </w:pPr>
      <w:r w:rsidRPr="00BC38AA">
        <w:t xml:space="preserve">A First Aid Box must be available in the kitchen, stocked and checked on a regular basis. Any accidents must be recorded via the </w:t>
      </w:r>
      <w:proofErr w:type="spellStart"/>
      <w:r w:rsidRPr="00BC38AA">
        <w:t>OATNet</w:t>
      </w:r>
      <w:proofErr w:type="spellEnd"/>
      <w:r w:rsidRPr="00BC38AA">
        <w:t xml:space="preserve"> portal for recording and monitoring purposes.</w:t>
      </w:r>
    </w:p>
    <w:p w14:paraId="3FFFF12F" w14:textId="5B941C63" w:rsidR="00BC38AA" w:rsidRPr="00BC38AA" w:rsidRDefault="00BC38AA" w:rsidP="00BA3DC0">
      <w:pPr>
        <w:pStyle w:val="OATsubheader1"/>
        <w:numPr>
          <w:ilvl w:val="1"/>
          <w:numId w:val="7"/>
        </w:numPr>
        <w:tabs>
          <w:tab w:val="clear" w:pos="2800"/>
          <w:tab w:val="left" w:pos="851"/>
        </w:tabs>
        <w:ind w:left="709" w:hanging="709"/>
      </w:pPr>
      <w:bookmarkStart w:id="31" w:name="_Toc39766533"/>
      <w:bookmarkStart w:id="32" w:name="_Toc138159043"/>
      <w:r w:rsidRPr="00BC38AA">
        <w:t>Fire Safety</w:t>
      </w:r>
      <w:bookmarkEnd w:id="31"/>
      <w:bookmarkEnd w:id="32"/>
    </w:p>
    <w:p w14:paraId="58D461F4" w14:textId="77777777" w:rsidR="00BC38AA" w:rsidRPr="00BC38AA" w:rsidRDefault="00BC38AA" w:rsidP="0081225F">
      <w:pPr>
        <w:pStyle w:val="OATbodystyle"/>
        <w:numPr>
          <w:ilvl w:val="2"/>
          <w:numId w:val="7"/>
        </w:numPr>
        <w:ind w:left="1418" w:hanging="698"/>
      </w:pPr>
      <w:r w:rsidRPr="00BC38AA">
        <w:t>The catering staff will be required to follow the academy procedures and practices in the case of fire.</w:t>
      </w:r>
    </w:p>
    <w:p w14:paraId="66BEAB39" w14:textId="77777777" w:rsidR="00BC38AA" w:rsidRPr="00BC38AA" w:rsidRDefault="00BC38AA" w:rsidP="0081225F">
      <w:pPr>
        <w:pStyle w:val="OATbodystyle"/>
        <w:numPr>
          <w:ilvl w:val="2"/>
          <w:numId w:val="7"/>
        </w:numPr>
        <w:ind w:left="1418" w:hanging="698"/>
      </w:pPr>
      <w:r w:rsidRPr="00BC38AA">
        <w:t>Each academy must ensure this is communicated to catering staff and evacuation procedures and routes of exit are clearly in place.</w:t>
      </w:r>
    </w:p>
    <w:p w14:paraId="3BBBA4E4" w14:textId="77777777" w:rsidR="00BC38AA" w:rsidRPr="00BC38AA" w:rsidRDefault="00BC38AA" w:rsidP="0081225F">
      <w:pPr>
        <w:pStyle w:val="OATbodystyle"/>
        <w:numPr>
          <w:ilvl w:val="2"/>
          <w:numId w:val="7"/>
        </w:numPr>
        <w:ind w:left="1418" w:hanging="698"/>
      </w:pPr>
      <w:r w:rsidRPr="00BC38AA">
        <w:t>Catering staff must be included on any induction or other routine training for evacuation procedures.</w:t>
      </w:r>
    </w:p>
    <w:p w14:paraId="28B189FC" w14:textId="3057EB45" w:rsidR="00BC38AA" w:rsidRPr="00BC38AA" w:rsidRDefault="00BC38AA" w:rsidP="00BA3DC0">
      <w:pPr>
        <w:pStyle w:val="OATsubheader1"/>
        <w:numPr>
          <w:ilvl w:val="1"/>
          <w:numId w:val="7"/>
        </w:numPr>
        <w:tabs>
          <w:tab w:val="clear" w:pos="2800"/>
          <w:tab w:val="left" w:pos="851"/>
        </w:tabs>
        <w:ind w:left="709" w:hanging="709"/>
      </w:pPr>
      <w:bookmarkStart w:id="33" w:name="_Toc39766534"/>
      <w:bookmarkStart w:id="34" w:name="_Toc138159044"/>
      <w:r w:rsidRPr="00BC38AA">
        <w:t>Food Information Regulations 2014</w:t>
      </w:r>
      <w:bookmarkEnd w:id="33"/>
      <w:bookmarkEnd w:id="34"/>
    </w:p>
    <w:p w14:paraId="3E074324" w14:textId="77777777" w:rsidR="00BC38AA" w:rsidRPr="00BC38AA" w:rsidRDefault="00BC38AA" w:rsidP="0081225F">
      <w:pPr>
        <w:pStyle w:val="OATbodystyle"/>
        <w:numPr>
          <w:ilvl w:val="2"/>
          <w:numId w:val="7"/>
        </w:numPr>
        <w:ind w:left="1418" w:hanging="698"/>
      </w:pPr>
      <w:r w:rsidRPr="00BC38AA">
        <w:t>The catering provider must ensure that all catering teams have a level of knowledge of controlling and managing and allergens that is commensurate with their job role.</w:t>
      </w:r>
    </w:p>
    <w:p w14:paraId="37A79791" w14:textId="77777777" w:rsidR="00BC38AA" w:rsidRPr="00BC38AA" w:rsidRDefault="00BC38AA" w:rsidP="0081225F">
      <w:pPr>
        <w:pStyle w:val="OATbodystyle"/>
        <w:numPr>
          <w:ilvl w:val="2"/>
          <w:numId w:val="7"/>
        </w:numPr>
        <w:ind w:left="1418" w:hanging="698"/>
      </w:pPr>
      <w:r w:rsidRPr="00BC38AA">
        <w:t>The catering provider must ensure that all staff know how to deal with an allergen request for information.</w:t>
      </w:r>
    </w:p>
    <w:p w14:paraId="336E6733" w14:textId="63CDF39C" w:rsidR="00BC38AA" w:rsidRPr="00BC38AA" w:rsidRDefault="00BC38AA" w:rsidP="00BA3DC0">
      <w:pPr>
        <w:pStyle w:val="OATsubheader1"/>
        <w:numPr>
          <w:ilvl w:val="1"/>
          <w:numId w:val="7"/>
        </w:numPr>
        <w:tabs>
          <w:tab w:val="clear" w:pos="2800"/>
          <w:tab w:val="left" w:pos="851"/>
        </w:tabs>
        <w:ind w:left="709" w:hanging="709"/>
      </w:pPr>
      <w:bookmarkStart w:id="35" w:name="_Toc138159045"/>
      <w:r w:rsidRPr="00BC38AA">
        <w:t>Natasha’s Law 2021</w:t>
      </w:r>
      <w:bookmarkEnd w:id="35"/>
    </w:p>
    <w:p w14:paraId="36D2A5A7" w14:textId="134B34A5" w:rsidR="00BC38AA" w:rsidRPr="00BC38AA" w:rsidRDefault="00BC38AA" w:rsidP="0081225F">
      <w:pPr>
        <w:pStyle w:val="OATbodystyle"/>
        <w:numPr>
          <w:ilvl w:val="2"/>
          <w:numId w:val="7"/>
        </w:numPr>
        <w:ind w:left="1418" w:hanging="698"/>
      </w:pPr>
      <w:r w:rsidRPr="00BC38AA">
        <w:t>The catering provider must ensure that all catering teams have a level of knowledge of the requirements of Natasha’s Law that is commensurate with their job role.</w:t>
      </w:r>
    </w:p>
    <w:p w14:paraId="3F1E1381" w14:textId="1C6CF81A" w:rsidR="00BC38AA" w:rsidRPr="00DC7968" w:rsidRDefault="00BC38AA" w:rsidP="00DC7968">
      <w:pPr>
        <w:pStyle w:val="OATsubheader1"/>
        <w:numPr>
          <w:ilvl w:val="1"/>
          <w:numId w:val="7"/>
        </w:numPr>
        <w:tabs>
          <w:tab w:val="clear" w:pos="2800"/>
          <w:tab w:val="left" w:pos="851"/>
        </w:tabs>
        <w:ind w:left="709" w:hanging="709"/>
      </w:pPr>
      <w:bookmarkStart w:id="36" w:name="_Toc39766535"/>
      <w:bookmarkStart w:id="37" w:name="_Toc138159046"/>
      <w:r w:rsidRPr="00BC38AA">
        <w:t>Medical Diet Procedures</w:t>
      </w:r>
      <w:bookmarkEnd w:id="36"/>
      <w:bookmarkEnd w:id="37"/>
    </w:p>
    <w:p w14:paraId="2DCBDAFE" w14:textId="66F68672" w:rsidR="00BC38AA" w:rsidRPr="00BC38AA" w:rsidRDefault="00BC38AA" w:rsidP="0081225F">
      <w:pPr>
        <w:pStyle w:val="OATbodystyle"/>
        <w:numPr>
          <w:ilvl w:val="2"/>
          <w:numId w:val="7"/>
        </w:numPr>
        <w:ind w:left="1418" w:hanging="698"/>
      </w:pPr>
      <w:r w:rsidRPr="00BC38AA">
        <w:t>The catering provider must ensure that catering teams have training in providing, serving and managing medical diets that is commensurate with their job role.</w:t>
      </w:r>
    </w:p>
    <w:p w14:paraId="009D14EC" w14:textId="4CA304E4" w:rsidR="00BC38AA" w:rsidRPr="00BC38AA" w:rsidRDefault="00BC38AA" w:rsidP="00BA3DC0">
      <w:pPr>
        <w:pStyle w:val="OATsubheader1"/>
        <w:numPr>
          <w:ilvl w:val="1"/>
          <w:numId w:val="7"/>
        </w:numPr>
        <w:tabs>
          <w:tab w:val="clear" w:pos="2800"/>
          <w:tab w:val="left" w:pos="851"/>
        </w:tabs>
        <w:ind w:left="709" w:hanging="709"/>
      </w:pPr>
      <w:bookmarkStart w:id="38" w:name="_Toc138159047"/>
      <w:r w:rsidRPr="00BC38AA">
        <w:t>Safeguarding</w:t>
      </w:r>
      <w:bookmarkEnd w:id="38"/>
    </w:p>
    <w:p w14:paraId="253862A0" w14:textId="559613F1" w:rsidR="00BC38AA" w:rsidRPr="00BC38AA" w:rsidRDefault="00BC38AA" w:rsidP="0081225F">
      <w:pPr>
        <w:pStyle w:val="OATbodystyle"/>
        <w:numPr>
          <w:ilvl w:val="2"/>
          <w:numId w:val="7"/>
        </w:numPr>
        <w:ind w:left="1418" w:hanging="698"/>
      </w:pPr>
      <w:r w:rsidRPr="00BC38AA">
        <w:t xml:space="preserve">The catering provider must ensure that training is provided to catering teams on safeguarding, incorporating Keeping Children Safe in Education. </w:t>
      </w:r>
    </w:p>
    <w:p w14:paraId="7F2C5323" w14:textId="0044AD43" w:rsidR="00BC38AA" w:rsidRPr="00BC38AA" w:rsidRDefault="00BC38AA" w:rsidP="0081225F">
      <w:pPr>
        <w:pStyle w:val="OATbodystyle"/>
        <w:numPr>
          <w:ilvl w:val="2"/>
          <w:numId w:val="7"/>
        </w:numPr>
        <w:ind w:left="1418" w:hanging="698"/>
      </w:pPr>
      <w:r w:rsidRPr="00BC38AA">
        <w:t>The catering provider must ensure catering teams know the names of the academy Designated Safeguarding Lead (DSL) responsible for child protection and their role.</w:t>
      </w:r>
    </w:p>
    <w:p w14:paraId="627E6833" w14:textId="0726C4DE" w:rsidR="00BC38AA" w:rsidRPr="00BC38AA" w:rsidRDefault="00BC38AA" w:rsidP="0081225F">
      <w:pPr>
        <w:pStyle w:val="OATbodystyle"/>
        <w:numPr>
          <w:ilvl w:val="2"/>
          <w:numId w:val="7"/>
        </w:numPr>
        <w:ind w:left="1418" w:hanging="698"/>
      </w:pPr>
      <w:r w:rsidRPr="00BC38AA">
        <w:t>Catering providers should support academies by facilitating the attendance of catering teams at any whole based academy training.</w:t>
      </w:r>
    </w:p>
    <w:p w14:paraId="410B1EFD" w14:textId="1033D44A" w:rsidR="00BC38AA" w:rsidRPr="00BC38AA" w:rsidRDefault="00BC38AA" w:rsidP="0081225F">
      <w:pPr>
        <w:pStyle w:val="OATbodystyle"/>
        <w:numPr>
          <w:ilvl w:val="2"/>
          <w:numId w:val="7"/>
        </w:numPr>
        <w:ind w:left="1418" w:hanging="698"/>
      </w:pPr>
      <w:r w:rsidRPr="00BC38AA">
        <w:t xml:space="preserve">The catering provider must ensure safer recruitment practices are followed and that all catering teams have an </w:t>
      </w:r>
      <w:proofErr w:type="gramStart"/>
      <w:r w:rsidRPr="00BC38AA">
        <w:t>up to date</w:t>
      </w:r>
      <w:proofErr w:type="gramEnd"/>
      <w:r w:rsidRPr="00BC38AA">
        <w:t xml:space="preserve"> enhanced DBS check.</w:t>
      </w:r>
    </w:p>
    <w:p w14:paraId="62B09451" w14:textId="65846AFF" w:rsidR="00BC38AA" w:rsidRPr="00BC38AA" w:rsidRDefault="00BC38AA" w:rsidP="00BA3DC0">
      <w:pPr>
        <w:pStyle w:val="OATsubheader1"/>
        <w:numPr>
          <w:ilvl w:val="1"/>
          <w:numId w:val="7"/>
        </w:numPr>
        <w:tabs>
          <w:tab w:val="clear" w:pos="2800"/>
          <w:tab w:val="left" w:pos="851"/>
        </w:tabs>
        <w:ind w:left="709" w:hanging="709"/>
      </w:pPr>
      <w:bookmarkStart w:id="39" w:name="_Toc39766536"/>
      <w:bookmarkStart w:id="40" w:name="_Toc138159048"/>
      <w:r w:rsidRPr="00BC38AA">
        <w:lastRenderedPageBreak/>
        <w:t>Other training</w:t>
      </w:r>
      <w:bookmarkEnd w:id="39"/>
      <w:bookmarkEnd w:id="40"/>
    </w:p>
    <w:p w14:paraId="2B36E169" w14:textId="7DF4A658" w:rsidR="00BC38AA" w:rsidRPr="00BC38AA" w:rsidRDefault="00BC38AA" w:rsidP="00442F7A">
      <w:pPr>
        <w:pStyle w:val="OATbodystyle"/>
        <w:numPr>
          <w:ilvl w:val="2"/>
          <w:numId w:val="7"/>
        </w:numPr>
        <w:ind w:left="1560" w:hanging="840"/>
      </w:pPr>
      <w:r w:rsidRPr="00BC38AA">
        <w:t xml:space="preserve">To ensure that the catering provision in each academy is delivered safely, the following training should form part of an ongoing training </w:t>
      </w:r>
      <w:proofErr w:type="spellStart"/>
      <w:r w:rsidRPr="00BC38AA">
        <w:t>programme</w:t>
      </w:r>
      <w:proofErr w:type="spellEnd"/>
      <w:r w:rsidRPr="00BC38AA">
        <w:t>, produced by the catering provider and provided yearly at academy level, as evidence of compliance:</w:t>
      </w:r>
    </w:p>
    <w:p w14:paraId="737247E4" w14:textId="77777777" w:rsidR="00BC38AA" w:rsidRPr="00BC38AA" w:rsidRDefault="00BC38AA" w:rsidP="00C77DFB">
      <w:pPr>
        <w:pStyle w:val="OATliststyle"/>
        <w:numPr>
          <w:ilvl w:val="2"/>
          <w:numId w:val="11"/>
        </w:numPr>
        <w:ind w:left="567" w:hanging="283"/>
      </w:pPr>
      <w:r w:rsidRPr="00BC38AA">
        <w:t xml:space="preserve">Health and Safety Awareness </w:t>
      </w:r>
    </w:p>
    <w:p w14:paraId="023CF25D" w14:textId="77777777" w:rsidR="00BC38AA" w:rsidRPr="00BC38AA" w:rsidRDefault="00BC38AA" w:rsidP="00C77DFB">
      <w:pPr>
        <w:pStyle w:val="OATliststyle"/>
        <w:numPr>
          <w:ilvl w:val="2"/>
          <w:numId w:val="11"/>
        </w:numPr>
        <w:ind w:left="567" w:hanging="283"/>
      </w:pPr>
      <w:r w:rsidRPr="00BC38AA">
        <w:t>Manual Handling training</w:t>
      </w:r>
    </w:p>
    <w:p w14:paraId="772A8910" w14:textId="77777777" w:rsidR="00BC38AA" w:rsidRPr="00BC38AA" w:rsidRDefault="00BC38AA" w:rsidP="00C77DFB">
      <w:pPr>
        <w:pStyle w:val="OATliststyle"/>
        <w:numPr>
          <w:ilvl w:val="2"/>
          <w:numId w:val="11"/>
        </w:numPr>
        <w:ind w:left="567" w:hanging="283"/>
      </w:pPr>
      <w:r w:rsidRPr="00BC38AA">
        <w:t>Control of Substances Hazardous to Health Assessment and training (C.O.S.H.H.)</w:t>
      </w:r>
    </w:p>
    <w:p w14:paraId="35D91C42" w14:textId="77777777" w:rsidR="00BC38AA" w:rsidRPr="00BC38AA" w:rsidRDefault="00BC38AA" w:rsidP="00C77DFB">
      <w:pPr>
        <w:pStyle w:val="OATliststyle"/>
        <w:numPr>
          <w:ilvl w:val="2"/>
          <w:numId w:val="11"/>
        </w:numPr>
        <w:ind w:left="567" w:hanging="283"/>
      </w:pPr>
      <w:r w:rsidRPr="00BC38AA">
        <w:t>Safe Systems of Work and Risk Assessments</w:t>
      </w:r>
    </w:p>
    <w:p w14:paraId="455B22B9" w14:textId="4CD48D94" w:rsidR="00BC38AA" w:rsidRPr="00B223B0" w:rsidRDefault="00BC38AA" w:rsidP="00B223B0">
      <w:pPr>
        <w:pStyle w:val="OATliststyle"/>
        <w:numPr>
          <w:ilvl w:val="2"/>
          <w:numId w:val="11"/>
        </w:numPr>
        <w:ind w:left="567" w:hanging="283"/>
      </w:pPr>
      <w:r w:rsidRPr="00BC38AA">
        <w:t>E Coli Safe Working Good Practice</w:t>
      </w:r>
    </w:p>
    <w:p w14:paraId="544FE10E" w14:textId="6F071CDA" w:rsidR="00BC38AA" w:rsidRPr="00BC38AA" w:rsidRDefault="00BC38AA" w:rsidP="00B223B0">
      <w:pPr>
        <w:pStyle w:val="OATbodystyle"/>
        <w:numPr>
          <w:ilvl w:val="2"/>
          <w:numId w:val="7"/>
        </w:numPr>
        <w:ind w:left="1560" w:hanging="840"/>
      </w:pPr>
      <w:r w:rsidRPr="00BC38AA">
        <w:t>All training should be documented on an individual catering staff training record and held in each kitchen.</w:t>
      </w:r>
    </w:p>
    <w:p w14:paraId="7C1630D7" w14:textId="5A5B27C5" w:rsidR="008F19A4" w:rsidRPr="00DC7968" w:rsidRDefault="00BC38AA" w:rsidP="00B223B0">
      <w:pPr>
        <w:pStyle w:val="OATbodystyle"/>
        <w:numPr>
          <w:ilvl w:val="2"/>
          <w:numId w:val="7"/>
        </w:numPr>
        <w:ind w:left="1560" w:hanging="840"/>
      </w:pPr>
      <w:r w:rsidRPr="00BC38AA">
        <w:t>Catering providers should support academies by facilitating the attendance of catering teams at any whole based academy training, including, but not limited to, safeguarding training, fire training, emergency procedure training.</w:t>
      </w:r>
    </w:p>
    <w:p w14:paraId="4B97A8C2" w14:textId="6EB5E730" w:rsidR="005D29C6" w:rsidRDefault="008230DA" w:rsidP="006420E8">
      <w:pPr>
        <w:pStyle w:val="OATheader"/>
        <w:numPr>
          <w:ilvl w:val="0"/>
          <w:numId w:val="7"/>
        </w:numPr>
        <w:ind w:left="709" w:hanging="709"/>
      </w:pPr>
      <w:bookmarkStart w:id="41" w:name="_Toc138159049"/>
      <w:r>
        <w:t>Food safety</w:t>
      </w:r>
      <w:bookmarkEnd w:id="41"/>
    </w:p>
    <w:p w14:paraId="6783101B" w14:textId="3C144E2C" w:rsidR="00307372" w:rsidRDefault="00307372" w:rsidP="00BA3DC0">
      <w:pPr>
        <w:pStyle w:val="OATsubheader1"/>
        <w:numPr>
          <w:ilvl w:val="1"/>
          <w:numId w:val="7"/>
        </w:numPr>
        <w:tabs>
          <w:tab w:val="clear" w:pos="2800"/>
          <w:tab w:val="left" w:pos="851"/>
        </w:tabs>
        <w:ind w:left="709" w:hanging="709"/>
      </w:pPr>
      <w:bookmarkStart w:id="42" w:name="_Toc138159050"/>
      <w:r>
        <w:t>Food Safety</w:t>
      </w:r>
      <w:r w:rsidR="000A61E5">
        <w:t xml:space="preserve"> Regulations</w:t>
      </w:r>
      <w:bookmarkEnd w:id="42"/>
    </w:p>
    <w:p w14:paraId="13D4C697" w14:textId="41C7656C" w:rsidR="000A61E5" w:rsidRPr="008608D0" w:rsidRDefault="007D07DE" w:rsidP="00FF7D7F">
      <w:pPr>
        <w:pStyle w:val="OATbodystyle"/>
        <w:numPr>
          <w:ilvl w:val="2"/>
          <w:numId w:val="7"/>
        </w:numPr>
        <w:ind w:left="1418" w:hanging="698"/>
      </w:pPr>
      <w:r>
        <w:t xml:space="preserve">Ormiston Academies Trust recognizes the importance of food safety. </w:t>
      </w:r>
      <w:r w:rsidRPr="007D07DE">
        <w:t>As part of its statutory duties, the catering provider must ensure, on behalf of the academy that arrangements are in place to comply with all current legislation including, but not limited to:</w:t>
      </w:r>
    </w:p>
    <w:p w14:paraId="6693A10D" w14:textId="23FB83BE" w:rsidR="008608D0" w:rsidRPr="008608D0" w:rsidRDefault="008608D0" w:rsidP="00C77DFB">
      <w:pPr>
        <w:pStyle w:val="OATliststyle"/>
        <w:numPr>
          <w:ilvl w:val="2"/>
          <w:numId w:val="11"/>
        </w:numPr>
        <w:ind w:left="567" w:hanging="283"/>
      </w:pPr>
      <w:r w:rsidRPr="008608D0">
        <w:t>Food Safety Act 1990</w:t>
      </w:r>
    </w:p>
    <w:p w14:paraId="454EDA55" w14:textId="6F025213" w:rsidR="008608D0" w:rsidRPr="008608D0" w:rsidRDefault="008608D0" w:rsidP="00C77DFB">
      <w:pPr>
        <w:pStyle w:val="OATliststyle"/>
        <w:numPr>
          <w:ilvl w:val="2"/>
          <w:numId w:val="11"/>
        </w:numPr>
        <w:ind w:left="567" w:hanging="283"/>
      </w:pPr>
      <w:r w:rsidRPr="008608D0">
        <w:t>Food Hygiene Regulations 2006</w:t>
      </w:r>
    </w:p>
    <w:p w14:paraId="576DB43E" w14:textId="69C033DA" w:rsidR="008608D0" w:rsidRPr="008608D0" w:rsidRDefault="008608D0" w:rsidP="00C77DFB">
      <w:pPr>
        <w:pStyle w:val="OATliststyle"/>
        <w:numPr>
          <w:ilvl w:val="2"/>
          <w:numId w:val="11"/>
        </w:numPr>
        <w:ind w:left="567" w:hanging="283"/>
      </w:pPr>
      <w:r w:rsidRPr="008608D0">
        <w:t>The Food Safety &amp; Hygiene Regulations 2013</w:t>
      </w:r>
    </w:p>
    <w:p w14:paraId="38C1C87A" w14:textId="598CD9D5" w:rsidR="008608D0" w:rsidRPr="008608D0" w:rsidRDefault="008608D0" w:rsidP="00C77DFB">
      <w:pPr>
        <w:pStyle w:val="OATliststyle"/>
        <w:numPr>
          <w:ilvl w:val="2"/>
          <w:numId w:val="11"/>
        </w:numPr>
        <w:ind w:left="567" w:hanging="283"/>
      </w:pPr>
      <w:r w:rsidRPr="008608D0">
        <w:t>Food Information Regulations 2014</w:t>
      </w:r>
    </w:p>
    <w:p w14:paraId="531CFF9C" w14:textId="446D6644" w:rsidR="008608D0" w:rsidRPr="000A61E5" w:rsidRDefault="008608D0" w:rsidP="00C77DFB">
      <w:pPr>
        <w:pStyle w:val="OATliststyle"/>
        <w:numPr>
          <w:ilvl w:val="2"/>
          <w:numId w:val="11"/>
        </w:numPr>
        <w:ind w:left="567" w:hanging="283"/>
      </w:pPr>
      <w:r w:rsidRPr="008608D0">
        <w:t>Natasha’s</w:t>
      </w:r>
      <w:r>
        <w:t xml:space="preserve"> Law 2021</w:t>
      </w:r>
    </w:p>
    <w:p w14:paraId="6D2C19E3" w14:textId="422C76A6" w:rsidR="00307372" w:rsidRPr="00DC7968" w:rsidRDefault="008608D0" w:rsidP="00FF7D7F">
      <w:pPr>
        <w:pStyle w:val="OATbodystyle"/>
        <w:numPr>
          <w:ilvl w:val="2"/>
          <w:numId w:val="7"/>
        </w:numPr>
        <w:ind w:left="1418" w:hanging="698"/>
      </w:pPr>
      <w:r>
        <w:t xml:space="preserve">A </w:t>
      </w:r>
      <w:r w:rsidRPr="008608D0">
        <w:t>Hazard Analysis and Critical Control Point system (HACCP) must be in place and used in accordance with the providers Food Safety Manual/ documentation. The HACCP document should be updated annually, or earlier if any system/ procedure is altered within the kitchen.</w:t>
      </w:r>
    </w:p>
    <w:p w14:paraId="4FE9F8FF" w14:textId="04A17646" w:rsidR="00307372" w:rsidRPr="00DC7968" w:rsidRDefault="008608D0" w:rsidP="00FF7D7F">
      <w:pPr>
        <w:pStyle w:val="OATbodystyle"/>
        <w:numPr>
          <w:ilvl w:val="2"/>
          <w:numId w:val="7"/>
        </w:numPr>
        <w:ind w:left="1418" w:hanging="698"/>
      </w:pPr>
      <w:r w:rsidRPr="008608D0">
        <w:t>Documentation must be held on site and available for inspection at any time by the Environmental Health Officer (EHO) inspections.</w:t>
      </w:r>
    </w:p>
    <w:p w14:paraId="5E023F41" w14:textId="22192FA8" w:rsidR="00307372" w:rsidRPr="008608D0" w:rsidRDefault="008608D0" w:rsidP="00FF7D7F">
      <w:pPr>
        <w:pStyle w:val="OATbodystyle"/>
        <w:numPr>
          <w:ilvl w:val="2"/>
          <w:numId w:val="7"/>
        </w:numPr>
        <w:ind w:left="1418" w:hanging="698"/>
      </w:pPr>
      <w:r w:rsidRPr="008608D0">
        <w:t xml:space="preserve">With reference to use of the catering facilities by anyone other than the incumbent catering provider (after school activities, weekend events) the </w:t>
      </w:r>
      <w:proofErr w:type="spellStart"/>
      <w:r w:rsidRPr="008608D0">
        <w:t>organiser</w:t>
      </w:r>
      <w:proofErr w:type="spellEnd"/>
      <w:r w:rsidRPr="008608D0">
        <w:t xml:space="preserve"> of any event, using the school catering facilities, regular users must ensure that they have a Hazard </w:t>
      </w:r>
      <w:r w:rsidRPr="008608D0">
        <w:lastRenderedPageBreak/>
        <w:t>Analysis and Critical Control Point system (HACCP) in place or are trained to use the HACCP documentation in place within the kitchen.</w:t>
      </w:r>
    </w:p>
    <w:p w14:paraId="29E9DF14" w14:textId="3347B390" w:rsidR="008608D0" w:rsidRPr="00DC7968" w:rsidRDefault="008608D0" w:rsidP="00FF7D7F">
      <w:pPr>
        <w:pStyle w:val="OATbodystyle"/>
        <w:numPr>
          <w:ilvl w:val="2"/>
          <w:numId w:val="7"/>
        </w:numPr>
        <w:ind w:left="1418" w:hanging="698"/>
      </w:pPr>
      <w:r w:rsidRPr="008608D0">
        <w:t xml:space="preserve">For in house managed catering guidance on documentation that should be in place can be accessed via the Food Safety Management in the catering section on the </w:t>
      </w:r>
      <w:proofErr w:type="spellStart"/>
      <w:r w:rsidRPr="008608D0">
        <w:t>OATNet</w:t>
      </w:r>
      <w:proofErr w:type="spellEnd"/>
      <w:r w:rsidRPr="008608D0">
        <w:t xml:space="preserve"> portal</w:t>
      </w:r>
      <w:r>
        <w:t>.</w:t>
      </w:r>
    </w:p>
    <w:p w14:paraId="17417AAE" w14:textId="2B34D707" w:rsidR="00307372" w:rsidRDefault="00307372" w:rsidP="00BA3DC0">
      <w:pPr>
        <w:pStyle w:val="OATsubheader1"/>
        <w:numPr>
          <w:ilvl w:val="1"/>
          <w:numId w:val="7"/>
        </w:numPr>
        <w:tabs>
          <w:tab w:val="clear" w:pos="2800"/>
          <w:tab w:val="num" w:pos="360"/>
          <w:tab w:val="left" w:pos="851"/>
        </w:tabs>
        <w:ind w:left="709" w:hanging="709"/>
      </w:pPr>
      <w:bookmarkStart w:id="43" w:name="_Toc138159051"/>
      <w:r>
        <w:t>F</w:t>
      </w:r>
      <w:r w:rsidR="008608D0">
        <w:t>ood Information Regulations 2014</w:t>
      </w:r>
      <w:bookmarkEnd w:id="43"/>
    </w:p>
    <w:p w14:paraId="460C256D" w14:textId="2FD73B21" w:rsidR="00307372" w:rsidRPr="00DC7968" w:rsidRDefault="008608D0" w:rsidP="00205247">
      <w:pPr>
        <w:pStyle w:val="OATbodystyle"/>
        <w:numPr>
          <w:ilvl w:val="2"/>
          <w:numId w:val="7"/>
        </w:numPr>
        <w:ind w:left="1418" w:hanging="698"/>
      </w:pPr>
      <w:r w:rsidRPr="008608D0">
        <w:t>The catering provider must have systems in place to ensure compliance with the Food Information Regulations 2014</w:t>
      </w:r>
      <w:r>
        <w:t>.</w:t>
      </w:r>
    </w:p>
    <w:p w14:paraId="5B04939F" w14:textId="2669A4C2" w:rsidR="00307372" w:rsidRDefault="008608D0" w:rsidP="00205247">
      <w:pPr>
        <w:pStyle w:val="OATbodystyle"/>
        <w:numPr>
          <w:ilvl w:val="2"/>
          <w:numId w:val="7"/>
        </w:numPr>
        <w:ind w:left="1418" w:hanging="698"/>
      </w:pPr>
      <w:r w:rsidRPr="008608D0">
        <w:t>The catering provider must ensure that all catering teams have a level of knowledge of controlling and managing and allergens that is commensurate with their job role</w:t>
      </w:r>
      <w:r w:rsidR="00307372" w:rsidRPr="00DC7968">
        <w:t>.</w:t>
      </w:r>
    </w:p>
    <w:p w14:paraId="320BBB82" w14:textId="62CEDC0F" w:rsidR="008608D0" w:rsidRPr="008608D0" w:rsidRDefault="008608D0" w:rsidP="00205247">
      <w:pPr>
        <w:pStyle w:val="OATbodystyle"/>
        <w:numPr>
          <w:ilvl w:val="2"/>
          <w:numId w:val="7"/>
        </w:numPr>
        <w:ind w:left="1418" w:hanging="698"/>
      </w:pPr>
      <w:r w:rsidRPr="008608D0">
        <w:t>Information on the Food Information Regulations and the compliance system in place should be on display at all service points</w:t>
      </w:r>
      <w:r>
        <w:t>.</w:t>
      </w:r>
    </w:p>
    <w:p w14:paraId="7E2D9F97" w14:textId="2B80F5B8" w:rsidR="008608D0" w:rsidRPr="00DC7968" w:rsidRDefault="008608D0" w:rsidP="00205247">
      <w:pPr>
        <w:pStyle w:val="OATbodystyle"/>
        <w:numPr>
          <w:ilvl w:val="2"/>
          <w:numId w:val="7"/>
        </w:numPr>
        <w:ind w:left="1418" w:hanging="698"/>
      </w:pPr>
      <w:r w:rsidRPr="008608D0">
        <w:t xml:space="preserve">For in house managed catering guidance further information can be accessed via the Food Information Regulations, in the catering section, on the </w:t>
      </w:r>
      <w:proofErr w:type="spellStart"/>
      <w:r w:rsidRPr="008608D0">
        <w:t>OATNet</w:t>
      </w:r>
      <w:proofErr w:type="spellEnd"/>
      <w:r w:rsidRPr="008608D0">
        <w:t xml:space="preserve"> portal</w:t>
      </w:r>
      <w:r>
        <w:t>.</w:t>
      </w:r>
    </w:p>
    <w:p w14:paraId="59A03079" w14:textId="01FDB83C" w:rsidR="00307372" w:rsidRDefault="000B26B7" w:rsidP="00BA3DC0">
      <w:pPr>
        <w:pStyle w:val="OATsubheader1"/>
        <w:numPr>
          <w:ilvl w:val="1"/>
          <w:numId w:val="7"/>
        </w:numPr>
        <w:tabs>
          <w:tab w:val="clear" w:pos="2800"/>
          <w:tab w:val="num" w:pos="360"/>
          <w:tab w:val="left" w:pos="851"/>
        </w:tabs>
        <w:ind w:left="709" w:hanging="709"/>
      </w:pPr>
      <w:bookmarkStart w:id="44" w:name="_Toc138159052"/>
      <w:r>
        <w:t>Natasha’s Law 2021</w:t>
      </w:r>
      <w:bookmarkEnd w:id="44"/>
    </w:p>
    <w:p w14:paraId="71707981" w14:textId="79E1CE42" w:rsidR="00307372" w:rsidRPr="00DC7968" w:rsidRDefault="00307372" w:rsidP="00205247">
      <w:pPr>
        <w:pStyle w:val="OATbodystyle"/>
        <w:numPr>
          <w:ilvl w:val="2"/>
          <w:numId w:val="7"/>
        </w:numPr>
        <w:ind w:left="1418" w:hanging="698"/>
      </w:pPr>
      <w:r w:rsidRPr="00DC7968">
        <w:t xml:space="preserve">The </w:t>
      </w:r>
      <w:proofErr w:type="spellStart"/>
      <w:r w:rsidR="000B26B7" w:rsidRPr="000B26B7">
        <w:t>The</w:t>
      </w:r>
      <w:proofErr w:type="spellEnd"/>
      <w:r w:rsidR="000B26B7" w:rsidRPr="000B26B7">
        <w:t xml:space="preserve"> catering provider must have systems in place to ensure compliance with the Natasha’s Law 2021</w:t>
      </w:r>
      <w:r w:rsidR="000B26B7">
        <w:t>.</w:t>
      </w:r>
    </w:p>
    <w:p w14:paraId="02F24B1E" w14:textId="57A3B52E" w:rsidR="00307372" w:rsidRDefault="000B26B7" w:rsidP="00205247">
      <w:pPr>
        <w:pStyle w:val="OATbodystyle"/>
        <w:numPr>
          <w:ilvl w:val="2"/>
          <w:numId w:val="7"/>
        </w:numPr>
        <w:ind w:left="1418" w:hanging="698"/>
      </w:pPr>
      <w:r w:rsidRPr="000B26B7">
        <w:t>The catering provider must ensure that all catering teams have a level of knowledge of the requirements of Natasha’s Law that is commensurate with their job role</w:t>
      </w:r>
      <w:r w:rsidR="00307372" w:rsidRPr="00DC7968">
        <w:t>.</w:t>
      </w:r>
    </w:p>
    <w:p w14:paraId="07D0B065" w14:textId="2C73694B" w:rsidR="00307372" w:rsidRPr="000B26B7" w:rsidRDefault="000B26B7" w:rsidP="00205247">
      <w:pPr>
        <w:pStyle w:val="OATbodystyle"/>
        <w:numPr>
          <w:ilvl w:val="2"/>
          <w:numId w:val="7"/>
        </w:numPr>
        <w:ind w:left="1418" w:hanging="698"/>
      </w:pPr>
      <w:r w:rsidRPr="000B26B7">
        <w:t xml:space="preserve">For in house managed catering guidance further information can be accessed via Guidance on Natasha’s Law 2021, in the catering section, on the </w:t>
      </w:r>
      <w:proofErr w:type="spellStart"/>
      <w:r w:rsidRPr="000B26B7">
        <w:t>OATNet</w:t>
      </w:r>
      <w:proofErr w:type="spellEnd"/>
      <w:r w:rsidRPr="000B26B7">
        <w:t xml:space="preserve"> portal</w:t>
      </w:r>
      <w:r>
        <w:t>.</w:t>
      </w:r>
    </w:p>
    <w:p w14:paraId="3549156B" w14:textId="4956FF61" w:rsidR="008230DA" w:rsidRDefault="008230DA" w:rsidP="006420E8">
      <w:pPr>
        <w:pStyle w:val="OATheader"/>
        <w:numPr>
          <w:ilvl w:val="0"/>
          <w:numId w:val="7"/>
        </w:numPr>
        <w:ind w:left="709" w:hanging="709"/>
      </w:pPr>
      <w:bookmarkStart w:id="45" w:name="_Toc138159053"/>
      <w:r>
        <w:t>Kitchen health and safety</w:t>
      </w:r>
      <w:bookmarkEnd w:id="45"/>
    </w:p>
    <w:p w14:paraId="142B21DD" w14:textId="77777777" w:rsidR="00581716" w:rsidRDefault="00581716" w:rsidP="00DC7968">
      <w:pPr>
        <w:pStyle w:val="OATbodystyle"/>
        <w:numPr>
          <w:ilvl w:val="1"/>
          <w:numId w:val="7"/>
        </w:numPr>
        <w:spacing w:before="240"/>
        <w:ind w:left="567" w:hanging="567"/>
      </w:pPr>
      <w:r>
        <w:t xml:space="preserve">Ormiston Academies Trust </w:t>
      </w:r>
      <w:proofErr w:type="spellStart"/>
      <w:r>
        <w:t>recognises</w:t>
      </w:r>
      <w:proofErr w:type="spellEnd"/>
      <w:r>
        <w:t xml:space="preserve"> the importance of health and safety within the workplace. In relation to kitchen Health and Safety the catering provider should be able to demonstrate and have in place the following:</w:t>
      </w:r>
    </w:p>
    <w:p w14:paraId="55BECA44" w14:textId="77777777" w:rsidR="00581716" w:rsidRPr="00DC7968" w:rsidRDefault="00581716" w:rsidP="00586498">
      <w:pPr>
        <w:pStyle w:val="OATbodystyle"/>
        <w:numPr>
          <w:ilvl w:val="2"/>
          <w:numId w:val="7"/>
        </w:numPr>
        <w:ind w:left="1418" w:hanging="698"/>
      </w:pPr>
      <w:r w:rsidRPr="00DC7968">
        <w:t>A Health and Safety Policy</w:t>
      </w:r>
    </w:p>
    <w:p w14:paraId="13626846" w14:textId="77777777" w:rsidR="00581716" w:rsidRPr="00DC7968" w:rsidRDefault="00581716" w:rsidP="00586498">
      <w:pPr>
        <w:pStyle w:val="OATbodystyle"/>
        <w:numPr>
          <w:ilvl w:val="2"/>
          <w:numId w:val="7"/>
        </w:numPr>
        <w:ind w:left="1418" w:hanging="698"/>
      </w:pPr>
      <w:r w:rsidRPr="00DC7968">
        <w:t>Evidence of annual Manual Handling Training and annual refresher Health and Safety Awareness</w:t>
      </w:r>
    </w:p>
    <w:p w14:paraId="4147098A" w14:textId="77777777" w:rsidR="00581716" w:rsidRPr="00DC7968" w:rsidRDefault="00581716" w:rsidP="00586498">
      <w:pPr>
        <w:pStyle w:val="OATbodystyle"/>
        <w:numPr>
          <w:ilvl w:val="2"/>
          <w:numId w:val="7"/>
        </w:numPr>
        <w:ind w:left="1418" w:hanging="698"/>
      </w:pPr>
      <w:r w:rsidRPr="00DC7968">
        <w:t>Kitchen Risk Assessments – reviewed annually or earlier if operating procedures alter or equipment is changed</w:t>
      </w:r>
    </w:p>
    <w:p w14:paraId="5D45D13E" w14:textId="77777777" w:rsidR="00581716" w:rsidRPr="00DC7968" w:rsidRDefault="00581716" w:rsidP="00586498">
      <w:pPr>
        <w:pStyle w:val="OATbodystyle"/>
        <w:numPr>
          <w:ilvl w:val="2"/>
          <w:numId w:val="7"/>
        </w:numPr>
        <w:ind w:left="1418" w:hanging="698"/>
      </w:pPr>
      <w:r w:rsidRPr="00DC7968">
        <w:lastRenderedPageBreak/>
        <w:t>Compliance with the Health and Safety Information for Employee (Amendment) Regulations (HSIER) 2009 by displaying an approved Health and Safety information poster in a prominent position within the kitchen</w:t>
      </w:r>
    </w:p>
    <w:p w14:paraId="5A7916C2" w14:textId="77777777" w:rsidR="00581716" w:rsidRPr="00DC7968" w:rsidRDefault="00581716" w:rsidP="00586498">
      <w:pPr>
        <w:pStyle w:val="OATbodystyle"/>
        <w:numPr>
          <w:ilvl w:val="2"/>
          <w:numId w:val="7"/>
        </w:numPr>
        <w:ind w:left="1418" w:hanging="698"/>
      </w:pPr>
      <w:r w:rsidRPr="00DC7968">
        <w:t>Dangerous machinery is identified and signposted and Safe Working Systems are implemented for all staff</w:t>
      </w:r>
    </w:p>
    <w:p w14:paraId="726AE525" w14:textId="77777777" w:rsidR="00581716" w:rsidRPr="00DC7968" w:rsidRDefault="00581716" w:rsidP="00586498">
      <w:pPr>
        <w:pStyle w:val="OATbodystyle"/>
        <w:numPr>
          <w:ilvl w:val="2"/>
          <w:numId w:val="7"/>
        </w:numPr>
        <w:ind w:left="1418" w:hanging="698"/>
      </w:pPr>
      <w:r w:rsidRPr="00DC7968">
        <w:t>Compliance with the C.O.S.H.H. Regulations 2002 and amendments</w:t>
      </w:r>
    </w:p>
    <w:p w14:paraId="09E5A006" w14:textId="77777777" w:rsidR="00581716" w:rsidRPr="00DC7968" w:rsidRDefault="00581716" w:rsidP="00586498">
      <w:pPr>
        <w:pStyle w:val="OATbodystyle"/>
        <w:numPr>
          <w:ilvl w:val="2"/>
          <w:numId w:val="7"/>
        </w:numPr>
        <w:ind w:left="1418" w:hanging="698"/>
      </w:pPr>
      <w:r w:rsidRPr="00DC7968">
        <w:t>Compliance with the Personal Protective Equipment (PPE) Regulations 1992, and amendments</w:t>
      </w:r>
    </w:p>
    <w:p w14:paraId="4938C917" w14:textId="77777777" w:rsidR="00581716" w:rsidRPr="00DC7968" w:rsidRDefault="00581716" w:rsidP="00586498">
      <w:pPr>
        <w:pStyle w:val="OATbodystyle"/>
        <w:numPr>
          <w:ilvl w:val="2"/>
          <w:numId w:val="7"/>
        </w:numPr>
        <w:ind w:left="1418" w:hanging="698"/>
      </w:pPr>
      <w:r w:rsidRPr="00DC7968">
        <w:t>Material Safety Data Sheets (MSDS)</w:t>
      </w:r>
    </w:p>
    <w:p w14:paraId="22875910" w14:textId="77777777" w:rsidR="00581716" w:rsidRPr="00DC7968" w:rsidRDefault="00581716" w:rsidP="00586498">
      <w:pPr>
        <w:pStyle w:val="OATbodystyle"/>
        <w:numPr>
          <w:ilvl w:val="2"/>
          <w:numId w:val="7"/>
        </w:numPr>
        <w:ind w:left="1418" w:hanging="698"/>
      </w:pPr>
      <w:r w:rsidRPr="00DC7968">
        <w:t>C.O.S.H.H. Risk Assessments</w:t>
      </w:r>
    </w:p>
    <w:p w14:paraId="61685DFF" w14:textId="46818061" w:rsidR="00581716" w:rsidRDefault="00581716" w:rsidP="00592E08">
      <w:pPr>
        <w:pStyle w:val="OATbodystyle"/>
        <w:numPr>
          <w:ilvl w:val="1"/>
          <w:numId w:val="7"/>
        </w:numPr>
        <w:spacing w:before="240"/>
        <w:ind w:left="567" w:hanging="567"/>
      </w:pPr>
      <w:r w:rsidRPr="006C66FB">
        <w:t xml:space="preserve">For in house managed catering guidance </w:t>
      </w:r>
      <w:r>
        <w:t xml:space="preserve">further information can be accessed </w:t>
      </w:r>
      <w:r w:rsidRPr="006C66FB">
        <w:t xml:space="preserve">via </w:t>
      </w:r>
      <w:r>
        <w:t xml:space="preserve">the Health and Safety Section, in the </w:t>
      </w:r>
      <w:r w:rsidRPr="006C66FB">
        <w:t>catering section</w:t>
      </w:r>
      <w:r>
        <w:t>, and also within the Guide to Catering Compliance</w:t>
      </w:r>
      <w:r w:rsidRPr="006C66FB">
        <w:t xml:space="preserve"> on the </w:t>
      </w:r>
      <w:hyperlink r:id="rId14" w:history="1">
        <w:proofErr w:type="spellStart"/>
        <w:r w:rsidRPr="00592E08">
          <w:t>OATNet</w:t>
        </w:r>
        <w:proofErr w:type="spellEnd"/>
        <w:r w:rsidRPr="00592E08">
          <w:t xml:space="preserve"> portal</w:t>
        </w:r>
      </w:hyperlink>
      <w:r w:rsidRPr="006C66FB">
        <w:t>.</w:t>
      </w:r>
    </w:p>
    <w:p w14:paraId="00B2D0AB" w14:textId="0B4FC080" w:rsidR="008230DA" w:rsidRDefault="008230DA" w:rsidP="006420E8">
      <w:pPr>
        <w:pStyle w:val="OATheader"/>
        <w:numPr>
          <w:ilvl w:val="0"/>
          <w:numId w:val="7"/>
        </w:numPr>
        <w:ind w:left="709" w:hanging="709"/>
      </w:pPr>
      <w:bookmarkStart w:id="46" w:name="_Toc138159054"/>
      <w:r>
        <w:t>Kitchen premises compliance</w:t>
      </w:r>
      <w:bookmarkEnd w:id="46"/>
    </w:p>
    <w:p w14:paraId="281E0343" w14:textId="77777777" w:rsidR="006A0D18" w:rsidRDefault="006A0D18" w:rsidP="00DC7968">
      <w:pPr>
        <w:pStyle w:val="OATbodystyle"/>
        <w:numPr>
          <w:ilvl w:val="1"/>
          <w:numId w:val="7"/>
        </w:numPr>
        <w:spacing w:before="240"/>
        <w:ind w:left="567" w:hanging="567"/>
      </w:pPr>
      <w:r>
        <w:t>With regard to health and safety legal compliance the catering provider, the Academy or in some instances the PFI/BSF partner, must be able to demonstrate the following measures are in place, on behalf of the Trust:</w:t>
      </w:r>
    </w:p>
    <w:p w14:paraId="226FD80A" w14:textId="77777777" w:rsidR="006A0D18" w:rsidRPr="00D80635" w:rsidRDefault="006A0D18" w:rsidP="001E2DE8">
      <w:pPr>
        <w:pStyle w:val="OATliststyle"/>
        <w:numPr>
          <w:ilvl w:val="0"/>
          <w:numId w:val="11"/>
        </w:numPr>
      </w:pPr>
      <w:r w:rsidRPr="00D80635">
        <w:t>Yearly gas inspection and service of all kitchen gas equipment if applicable.</w:t>
      </w:r>
    </w:p>
    <w:p w14:paraId="37BFC20A" w14:textId="77777777" w:rsidR="006A0D18" w:rsidRPr="00D80635" w:rsidRDefault="006A0D18" w:rsidP="001E2DE8">
      <w:pPr>
        <w:pStyle w:val="OATliststyle"/>
        <w:numPr>
          <w:ilvl w:val="0"/>
          <w:numId w:val="11"/>
        </w:numPr>
      </w:pPr>
      <w:r w:rsidRPr="00D80635">
        <w:t>Regular (frequency will depend on individual circumstances) gas and ventilation extraction cleaning, certified to TR19 standards.</w:t>
      </w:r>
    </w:p>
    <w:p w14:paraId="5283BB45" w14:textId="77777777" w:rsidR="006A0D18" w:rsidRPr="00D80635" w:rsidRDefault="006A0D18" w:rsidP="001E2DE8">
      <w:pPr>
        <w:pStyle w:val="OATliststyle"/>
        <w:numPr>
          <w:ilvl w:val="0"/>
          <w:numId w:val="11"/>
        </w:numPr>
      </w:pPr>
      <w:r w:rsidRPr="00D80635">
        <w:t>Annual fixed electrical equipment appliance testing</w:t>
      </w:r>
    </w:p>
    <w:p w14:paraId="73E55131" w14:textId="741A5B2A" w:rsidR="006A0D18" w:rsidRPr="00D80635" w:rsidRDefault="006A0D18" w:rsidP="001E2DE8">
      <w:pPr>
        <w:pStyle w:val="OATliststyle"/>
        <w:numPr>
          <w:ilvl w:val="0"/>
          <w:numId w:val="11"/>
        </w:numPr>
      </w:pPr>
      <w:r w:rsidRPr="00D80635">
        <w:t>Annual electric portable appliance testing (PAT)</w:t>
      </w:r>
    </w:p>
    <w:p w14:paraId="3F68B378" w14:textId="77777777" w:rsidR="006A0D18" w:rsidRDefault="006A0D18" w:rsidP="00DC7968">
      <w:pPr>
        <w:pStyle w:val="OATbodystyle"/>
        <w:numPr>
          <w:ilvl w:val="1"/>
          <w:numId w:val="7"/>
        </w:numPr>
        <w:spacing w:before="240"/>
        <w:ind w:left="567" w:hanging="567"/>
      </w:pPr>
      <w:r>
        <w:t xml:space="preserve">Certification should be uploaded to the academy </w:t>
      </w:r>
      <w:hyperlink r:id="rId15" w:history="1">
        <w:proofErr w:type="spellStart"/>
        <w:r w:rsidRPr="003C5986">
          <w:t>iAM</w:t>
        </w:r>
        <w:proofErr w:type="spellEnd"/>
        <w:r w:rsidRPr="003C5986">
          <w:t xml:space="preserve"> Compliant portal</w:t>
        </w:r>
      </w:hyperlink>
      <w:r>
        <w:t>.</w:t>
      </w:r>
    </w:p>
    <w:p w14:paraId="2EB9E760" w14:textId="77777777" w:rsidR="006A0D18" w:rsidRDefault="006A0D18" w:rsidP="00DC7968">
      <w:pPr>
        <w:pStyle w:val="OATbodystyle"/>
        <w:numPr>
          <w:ilvl w:val="1"/>
          <w:numId w:val="7"/>
        </w:numPr>
        <w:spacing w:before="240"/>
        <w:ind w:left="567" w:hanging="567"/>
      </w:pPr>
      <w:r>
        <w:t>Whilst it is not a legal requirement under Food Safety Law to have a pest control contract, there is a legal requirement to manage pest control. Under due diligence, within a food safety system, it is good practice to have such measures in place. The catering provider/PFI/BSF partner should therefore be advised by the academy that there should be a contract in place or a standby contract partner as required.</w:t>
      </w:r>
    </w:p>
    <w:p w14:paraId="58DF6C37" w14:textId="5674B7ED" w:rsidR="00121422" w:rsidRPr="00566B99" w:rsidRDefault="006A0D18" w:rsidP="00DC7968">
      <w:pPr>
        <w:pStyle w:val="OATbodystyle"/>
        <w:numPr>
          <w:ilvl w:val="1"/>
          <w:numId w:val="7"/>
        </w:numPr>
        <w:spacing w:before="240"/>
        <w:ind w:left="567" w:hanging="567"/>
      </w:pPr>
      <w:r w:rsidRPr="006C66FB">
        <w:t xml:space="preserve">For in house managed catering guidance </w:t>
      </w:r>
      <w:r>
        <w:t xml:space="preserve">further information can be accessed </w:t>
      </w:r>
      <w:r w:rsidRPr="006C66FB">
        <w:t xml:space="preserve">via </w:t>
      </w:r>
      <w:r>
        <w:t xml:space="preserve">Guidance on Catering Compliance, in the </w:t>
      </w:r>
      <w:hyperlink r:id="rId16" w:history="1">
        <w:r w:rsidRPr="00680E0A">
          <w:t xml:space="preserve">catering section, on the </w:t>
        </w:r>
        <w:proofErr w:type="spellStart"/>
        <w:r w:rsidRPr="00680E0A">
          <w:t>OATNet</w:t>
        </w:r>
        <w:proofErr w:type="spellEnd"/>
        <w:r w:rsidRPr="00680E0A">
          <w:t xml:space="preserve"> portal</w:t>
        </w:r>
      </w:hyperlink>
    </w:p>
    <w:sectPr w:rsidR="00121422" w:rsidRPr="00566B99" w:rsidSect="000129DB">
      <w:headerReference w:type="default" r:id="rId17"/>
      <w:footerReference w:type="default" r:id="rId18"/>
      <w:headerReference w:type="first" r:id="rId19"/>
      <w:pgSz w:w="11900" w:h="16840"/>
      <w:pgMar w:top="1701" w:right="169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9C9E6" w14:textId="77777777" w:rsidR="009111FC" w:rsidRDefault="009111FC" w:rsidP="00DE543D">
      <w:r>
        <w:separator/>
      </w:r>
    </w:p>
  </w:endnote>
  <w:endnote w:type="continuationSeparator" w:id="0">
    <w:p w14:paraId="4082D00A" w14:textId="77777777" w:rsidR="009111FC" w:rsidRDefault="009111FC" w:rsidP="00DE5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panose1 w:val="020B0600040502020204"/>
    <w:charset w:val="00"/>
    <w:family w:val="swiss"/>
    <w:pitch w:val="variable"/>
    <w:sig w:usb0="E1000AEF" w:usb1="5000A1FF" w:usb2="00000000" w:usb3="00000000" w:csb0="000001BF" w:csb1="00000000"/>
  </w:font>
  <w:font w:name="Gill Sans">
    <w:altName w:val="Arial"/>
    <w:panose1 w:val="020B0502020104020203"/>
    <w:charset w:val="B1"/>
    <w:family w:val="swiss"/>
    <w:pitch w:val="variable"/>
    <w:sig w:usb0="80000A67" w:usb1="00000000" w:usb2="00000000" w:usb3="00000000" w:csb0="000001F7" w:csb1="00000000"/>
  </w:font>
  <w:font w:name="Garamond">
    <w:panose1 w:val="02020404030301010803"/>
    <w:charset w:val="00"/>
    <w:family w:val="roman"/>
    <w:pitch w:val="variable"/>
    <w:sig w:usb0="00000287" w:usb1="00000000"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Times New Roman (Headings C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0845239"/>
      <w:docPartObj>
        <w:docPartGallery w:val="Page Numbers (Bottom of Page)"/>
        <w:docPartUnique/>
      </w:docPartObj>
    </w:sdtPr>
    <w:sdtEndPr>
      <w:rPr>
        <w:noProof/>
      </w:rPr>
    </w:sdtEndPr>
    <w:sdtContent>
      <w:p w14:paraId="5E8DC839" w14:textId="77777777" w:rsidR="00D4303D" w:rsidRPr="0076286B" w:rsidRDefault="00D4303D" w:rsidP="00C843FE">
        <w:pPr>
          <w:pStyle w:val="OATbodystyle"/>
          <w:tabs>
            <w:tab w:val="right" w:pos="9072"/>
          </w:tabs>
        </w:pPr>
      </w:p>
      <w:p w14:paraId="004727AD" w14:textId="26515E73" w:rsidR="00D4303D" w:rsidRPr="0076286B" w:rsidRDefault="00922C27" w:rsidP="00C843FE">
        <w:pPr>
          <w:pStyle w:val="OATbodystyle"/>
          <w:tabs>
            <w:tab w:val="clear" w:pos="284"/>
            <w:tab w:val="right" w:pos="9072"/>
          </w:tabs>
        </w:pPr>
        <w:r>
          <w:rPr>
            <w:rFonts w:eastAsia="MS Mincho" w:cs="Times New Roman"/>
          </w:rPr>
          <w:t>Catering</w:t>
        </w:r>
        <w:r w:rsidR="007B1DCC">
          <w:rPr>
            <w:rFonts w:eastAsia="MS Mincho" w:cs="Times New Roman"/>
          </w:rPr>
          <w:t xml:space="preserve"> policy</w:t>
        </w:r>
        <w:r w:rsidR="00277A21">
          <w:rPr>
            <w:rFonts w:eastAsia="MS Mincho" w:cs="Times New Roman"/>
          </w:rPr>
          <w:tab/>
        </w:r>
        <w:r w:rsidR="00D4303D" w:rsidRPr="0076286B">
          <w:fldChar w:fldCharType="begin"/>
        </w:r>
        <w:r w:rsidR="00D4303D" w:rsidRPr="0076286B">
          <w:instrText xml:space="preserve"> PAGE   \* MERGEFORMAT </w:instrText>
        </w:r>
        <w:r w:rsidR="00D4303D" w:rsidRPr="0076286B">
          <w:fldChar w:fldCharType="separate"/>
        </w:r>
        <w:r w:rsidR="00D4303D" w:rsidRPr="0076286B">
          <w:rPr>
            <w:noProof/>
          </w:rPr>
          <w:t>2</w:t>
        </w:r>
        <w:r w:rsidR="00D4303D" w:rsidRPr="0076286B">
          <w:rPr>
            <w:noProof/>
          </w:rPr>
          <w:fldChar w:fldCharType="end"/>
        </w:r>
      </w:p>
    </w:sdtContent>
  </w:sdt>
  <w:p w14:paraId="44C9B9B7" w14:textId="77777777" w:rsidR="00C77148" w:rsidRPr="00DF28C7" w:rsidRDefault="00C77148" w:rsidP="00C843FE">
    <w:pPr>
      <w:pStyle w:val="Footer"/>
      <w:tabs>
        <w:tab w:val="right" w:pos="9072"/>
      </w:tabs>
      <w:jc w:val="right"/>
      <w:rPr>
        <w:rFonts w:ascii="Gill Sans MT" w:hAnsi="Gill Sans M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523C8" w14:textId="77777777" w:rsidR="009111FC" w:rsidRDefault="009111FC" w:rsidP="00DE543D">
      <w:r>
        <w:separator/>
      </w:r>
    </w:p>
  </w:footnote>
  <w:footnote w:type="continuationSeparator" w:id="0">
    <w:p w14:paraId="69DF0347" w14:textId="77777777" w:rsidR="009111FC" w:rsidRDefault="009111FC" w:rsidP="00DE54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AB3E3" w14:textId="77777777" w:rsidR="00337969" w:rsidRDefault="00764250" w:rsidP="00475EF7">
    <w:pPr>
      <w:pStyle w:val="OATbodystyle"/>
    </w:pPr>
    <w:r>
      <w:rPr>
        <w:noProof/>
      </w:rPr>
      <w:drawing>
        <wp:anchor distT="0" distB="360045" distL="114300" distR="114300" simplePos="0" relativeHeight="251664384" behindDoc="0" locked="0" layoutInCell="1" allowOverlap="1" wp14:anchorId="1E0DC932" wp14:editId="11EC40AF">
          <wp:simplePos x="0" y="0"/>
          <wp:positionH relativeFrom="column">
            <wp:posOffset>-3959</wp:posOffset>
          </wp:positionH>
          <wp:positionV relativeFrom="page">
            <wp:posOffset>448235</wp:posOffset>
          </wp:positionV>
          <wp:extent cx="1368000" cy="651600"/>
          <wp:effectExtent l="0" t="0" r="3810" b="0"/>
          <wp:wrapTopAndBottom/>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8000" cy="6516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B521F" w14:textId="77777777" w:rsidR="00337969" w:rsidRDefault="002661BC" w:rsidP="00475EF7">
    <w:pPr>
      <w:pStyle w:val="OATbodystyle"/>
    </w:pPr>
    <w:r>
      <w:rPr>
        <w:noProof/>
      </w:rPr>
      <w:drawing>
        <wp:anchor distT="0" distB="360045" distL="114300" distR="114300" simplePos="0" relativeHeight="251663360" behindDoc="0" locked="0" layoutInCell="1" allowOverlap="1" wp14:anchorId="2F7A31EC" wp14:editId="7DD9F4FC">
          <wp:simplePos x="0" y="0"/>
          <wp:positionH relativeFrom="column">
            <wp:posOffset>0</wp:posOffset>
          </wp:positionH>
          <wp:positionV relativeFrom="page">
            <wp:posOffset>450215</wp:posOffset>
          </wp:positionV>
          <wp:extent cx="1368000" cy="648000"/>
          <wp:effectExtent l="0" t="0" r="3810" b="0"/>
          <wp:wrapTopAndBottom/>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cyan.png"/>
                  <pic:cNvPicPr/>
                </pic:nvPicPr>
                <pic:blipFill>
                  <a:blip r:embed="rId1"/>
                  <a:stretch>
                    <a:fillRect/>
                  </a:stretch>
                </pic:blipFill>
                <pic:spPr>
                  <a:xfrm>
                    <a:off x="0" y="0"/>
                    <a:ext cx="1368000" cy="648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D43AF"/>
    <w:multiLevelType w:val="multilevel"/>
    <w:tmpl w:val="8780D84E"/>
    <w:lvl w:ilvl="0">
      <w:start w:val="13"/>
      <w:numFmt w:val="decimal"/>
      <w:lvlText w:val="%1"/>
      <w:lvlJc w:val="left"/>
      <w:pPr>
        <w:ind w:left="380" w:hanging="380"/>
      </w:pPr>
      <w:rPr>
        <w:rFonts w:hint="default"/>
      </w:rPr>
    </w:lvl>
    <w:lvl w:ilvl="1">
      <w:start w:val="2"/>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E2D12FC"/>
    <w:multiLevelType w:val="multilevel"/>
    <w:tmpl w:val="D7906484"/>
    <w:lvl w:ilvl="0">
      <w:start w:val="1"/>
      <w:numFmt w:val="bullet"/>
      <w:lvlText w:val=""/>
      <w:lvlJc w:val="left"/>
      <w:pPr>
        <w:ind w:left="360" w:hanging="360"/>
      </w:pPr>
      <w:rPr>
        <w:rFonts w:ascii="Wingdings" w:hAnsi="Wingdings" w:hint="default"/>
        <w:color w:val="0092D2"/>
      </w:rPr>
    </w:lvl>
    <w:lvl w:ilvl="1">
      <w:start w:val="1"/>
      <w:numFmt w:val="bullet"/>
      <w:lvlText w:val=""/>
      <w:lvlJc w:val="left"/>
      <w:pPr>
        <w:ind w:left="567" w:hanging="283"/>
      </w:pPr>
      <w:rPr>
        <w:rFonts w:ascii="Wingdings" w:hAnsi="Wingdings" w:hint="default"/>
        <w:color w:val="808080" w:themeColor="background1" w:themeShade="80"/>
      </w:rPr>
    </w:lvl>
    <w:lvl w:ilvl="2">
      <w:start w:val="1"/>
      <w:numFmt w:val="bullet"/>
      <w:lvlText w:val=""/>
      <w:lvlJc w:val="left"/>
      <w:pPr>
        <w:ind w:left="851" w:hanging="284"/>
      </w:pPr>
      <w:rPr>
        <w:rFonts w:ascii="Wingdings" w:hAnsi="Wingdings" w:hint="default"/>
        <w:color w:val="808080" w:themeColor="background1" w:themeShade="8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FC22B9E"/>
    <w:multiLevelType w:val="hybridMultilevel"/>
    <w:tmpl w:val="18BE6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E875F2"/>
    <w:multiLevelType w:val="multilevel"/>
    <w:tmpl w:val="440E20D6"/>
    <w:lvl w:ilvl="0">
      <w:start w:val="12"/>
      <w:numFmt w:val="decimal"/>
      <w:lvlText w:val="%1"/>
      <w:lvlJc w:val="left"/>
      <w:pPr>
        <w:ind w:left="380" w:hanging="380"/>
      </w:pPr>
      <w:rPr>
        <w:rFonts w:hint="default"/>
      </w:rPr>
    </w:lvl>
    <w:lvl w:ilvl="1">
      <w:start w:val="3"/>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8B026DB"/>
    <w:multiLevelType w:val="hybridMultilevel"/>
    <w:tmpl w:val="B624012A"/>
    <w:lvl w:ilvl="0" w:tplc="E4A06ADC">
      <w:start w:val="1"/>
      <w:numFmt w:val="bullet"/>
      <w:lvlText w:val=""/>
      <w:lvlJc w:val="left"/>
      <w:pPr>
        <w:ind w:left="360" w:hanging="360"/>
      </w:pPr>
      <w:rPr>
        <w:rFonts w:ascii="Wingdings" w:hAnsi="Wingdings" w:hint="default"/>
        <w:color w:val="00B0F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C20069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BF51EB"/>
    <w:multiLevelType w:val="hybridMultilevel"/>
    <w:tmpl w:val="B6DA5DFA"/>
    <w:lvl w:ilvl="0" w:tplc="C2C81F68">
      <w:start w:val="1"/>
      <w:numFmt w:val="lowerRoman"/>
      <w:pStyle w:val="Bulleti"/>
      <w:lvlText w:val="%1"/>
      <w:lvlJc w:val="left"/>
      <w:pPr>
        <w:tabs>
          <w:tab w:val="num" w:pos="720"/>
        </w:tabs>
        <w:ind w:left="454" w:hanging="454"/>
      </w:pPr>
      <w:rPr>
        <w:rFonts w:hint="default"/>
        <w:b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7806552"/>
    <w:multiLevelType w:val="multilevel"/>
    <w:tmpl w:val="D7906484"/>
    <w:lvl w:ilvl="0">
      <w:start w:val="1"/>
      <w:numFmt w:val="bullet"/>
      <w:lvlText w:val=""/>
      <w:lvlJc w:val="left"/>
      <w:pPr>
        <w:ind w:left="360" w:hanging="360"/>
      </w:pPr>
      <w:rPr>
        <w:rFonts w:ascii="Wingdings" w:hAnsi="Wingdings" w:hint="default"/>
        <w:color w:val="0092D2"/>
      </w:rPr>
    </w:lvl>
    <w:lvl w:ilvl="1">
      <w:start w:val="1"/>
      <w:numFmt w:val="bullet"/>
      <w:lvlText w:val=""/>
      <w:lvlJc w:val="left"/>
      <w:pPr>
        <w:ind w:left="567" w:hanging="283"/>
      </w:pPr>
      <w:rPr>
        <w:rFonts w:ascii="Wingdings" w:hAnsi="Wingdings" w:hint="default"/>
        <w:color w:val="808080" w:themeColor="background1" w:themeShade="80"/>
      </w:rPr>
    </w:lvl>
    <w:lvl w:ilvl="2">
      <w:start w:val="1"/>
      <w:numFmt w:val="bullet"/>
      <w:lvlText w:val=""/>
      <w:lvlJc w:val="left"/>
      <w:pPr>
        <w:ind w:left="851" w:hanging="284"/>
      </w:pPr>
      <w:rPr>
        <w:rFonts w:ascii="Wingdings" w:hAnsi="Wingdings" w:hint="default"/>
        <w:color w:val="808080" w:themeColor="background1" w:themeShade="8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86B2965"/>
    <w:multiLevelType w:val="multilevel"/>
    <w:tmpl w:val="9FDE8244"/>
    <w:lvl w:ilvl="0">
      <w:start w:val="14"/>
      <w:numFmt w:val="decimal"/>
      <w:lvlText w:val="%1"/>
      <w:lvlJc w:val="left"/>
      <w:pPr>
        <w:ind w:left="560" w:hanging="560"/>
      </w:pPr>
      <w:rPr>
        <w:rFonts w:hint="default"/>
      </w:rPr>
    </w:lvl>
    <w:lvl w:ilvl="1">
      <w:start w:val="8"/>
      <w:numFmt w:val="decimal"/>
      <w:lvlText w:val="%1.%2"/>
      <w:lvlJc w:val="left"/>
      <w:pPr>
        <w:ind w:left="920" w:hanging="56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98B26EF"/>
    <w:multiLevelType w:val="multilevel"/>
    <w:tmpl w:val="CA6631B6"/>
    <w:lvl w:ilvl="0">
      <w:start w:val="15"/>
      <w:numFmt w:val="decimal"/>
      <w:lvlText w:val="%1"/>
      <w:lvlJc w:val="left"/>
      <w:pPr>
        <w:ind w:left="560" w:hanging="560"/>
      </w:pPr>
      <w:rPr>
        <w:rFonts w:hint="default"/>
      </w:rPr>
    </w:lvl>
    <w:lvl w:ilvl="1">
      <w:start w:val="8"/>
      <w:numFmt w:val="decimal"/>
      <w:lvlText w:val="%1.%2"/>
      <w:lvlJc w:val="left"/>
      <w:pPr>
        <w:ind w:left="920" w:hanging="5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CDA7A81"/>
    <w:multiLevelType w:val="hybridMultilevel"/>
    <w:tmpl w:val="0C9E8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E41BB1"/>
    <w:multiLevelType w:val="multilevel"/>
    <w:tmpl w:val="BE78868C"/>
    <w:lvl w:ilvl="0">
      <w:start w:val="1"/>
      <w:numFmt w:val="bullet"/>
      <w:lvlText w:val=""/>
      <w:lvlJc w:val="left"/>
      <w:pPr>
        <w:ind w:left="284" w:hanging="284"/>
      </w:pPr>
      <w:rPr>
        <w:rFonts w:ascii="Wingdings" w:hAnsi="Wingdings" w:hint="default"/>
        <w:color w:val="00B0F0"/>
      </w:rPr>
    </w:lvl>
    <w:lvl w:ilvl="1">
      <w:start w:val="1"/>
      <w:numFmt w:val="bullet"/>
      <w:lvlText w:val=""/>
      <w:lvlJc w:val="left"/>
      <w:pPr>
        <w:ind w:left="567" w:hanging="283"/>
      </w:pPr>
      <w:rPr>
        <w:rFonts w:ascii="Wingdings" w:hAnsi="Wingdings" w:hint="default"/>
        <w:color w:val="808080" w:themeColor="background1" w:themeShade="80"/>
      </w:rPr>
    </w:lvl>
    <w:lvl w:ilvl="2">
      <w:start w:val="1"/>
      <w:numFmt w:val="bullet"/>
      <w:lvlText w:val=""/>
      <w:lvlJc w:val="left"/>
      <w:pPr>
        <w:ind w:left="851" w:hanging="284"/>
      </w:pPr>
      <w:rPr>
        <w:rFonts w:ascii="Wingdings" w:hAnsi="Wingdings" w:hint="default"/>
        <w:color w:val="808080" w:themeColor="background1" w:themeShade="80"/>
      </w:rPr>
    </w:lvl>
    <w:lvl w:ilvl="3">
      <w:start w:val="1"/>
      <w:numFmt w:val="bullet"/>
      <w:lvlText w:val=""/>
      <w:lvlJc w:val="left"/>
      <w:pPr>
        <w:ind w:left="1440" w:hanging="360"/>
      </w:pPr>
      <w:rPr>
        <w:rFonts w:ascii="Wingdings" w:hAnsi="Wingdings" w:hint="default"/>
        <w:color w:val="00B0F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243179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3EE1AE0"/>
    <w:multiLevelType w:val="multilevel"/>
    <w:tmpl w:val="A53A32E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bullet"/>
      <w:lvlText w:val=""/>
      <w:lvlJc w:val="left"/>
      <w:pPr>
        <w:ind w:left="1440" w:hanging="360"/>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523595D"/>
    <w:multiLevelType w:val="multilevel"/>
    <w:tmpl w:val="6136E31A"/>
    <w:lvl w:ilvl="0">
      <w:start w:val="1"/>
      <w:numFmt w:val="bullet"/>
      <w:lvlText w:val=""/>
      <w:lvlJc w:val="left"/>
      <w:pPr>
        <w:ind w:left="284" w:hanging="284"/>
      </w:pPr>
      <w:rPr>
        <w:rFonts w:ascii="Wingdings" w:hAnsi="Wingdings" w:hint="default"/>
        <w:color w:val="00B0F0"/>
      </w:rPr>
    </w:lvl>
    <w:lvl w:ilvl="1">
      <w:start w:val="1"/>
      <w:numFmt w:val="bullet"/>
      <w:lvlText w:val=""/>
      <w:lvlJc w:val="left"/>
      <w:pPr>
        <w:ind w:left="567" w:hanging="283"/>
      </w:pPr>
      <w:rPr>
        <w:rFonts w:ascii="Wingdings" w:hAnsi="Wingdings" w:hint="default"/>
        <w:color w:val="808080" w:themeColor="background1" w:themeShade="80"/>
      </w:rPr>
    </w:lvl>
    <w:lvl w:ilvl="2">
      <w:start w:val="1"/>
      <w:numFmt w:val="bullet"/>
      <w:lvlText w:val=""/>
      <w:lvlJc w:val="left"/>
      <w:pPr>
        <w:ind w:left="851" w:hanging="284"/>
      </w:pPr>
      <w:rPr>
        <w:rFonts w:ascii="Wingdings" w:hAnsi="Wingdings" w:hint="default"/>
        <w:color w:val="808080" w:themeColor="background1" w:themeShade="8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5304DB9"/>
    <w:multiLevelType w:val="multilevel"/>
    <w:tmpl w:val="0832B2E2"/>
    <w:lvl w:ilvl="0">
      <w:start w:val="11"/>
      <w:numFmt w:val="decimal"/>
      <w:lvlText w:val="%1"/>
      <w:lvlJc w:val="left"/>
      <w:pPr>
        <w:ind w:left="380" w:hanging="380"/>
      </w:pPr>
      <w:rPr>
        <w:rFonts w:hint="default"/>
      </w:rPr>
    </w:lvl>
    <w:lvl w:ilvl="1">
      <w:start w:val="8"/>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C044060"/>
    <w:multiLevelType w:val="multilevel"/>
    <w:tmpl w:val="D7906484"/>
    <w:lvl w:ilvl="0">
      <w:start w:val="1"/>
      <w:numFmt w:val="bullet"/>
      <w:lvlText w:val=""/>
      <w:lvlJc w:val="left"/>
      <w:pPr>
        <w:ind w:left="360" w:hanging="360"/>
      </w:pPr>
      <w:rPr>
        <w:rFonts w:ascii="Wingdings" w:hAnsi="Wingdings" w:hint="default"/>
        <w:color w:val="0092D2"/>
      </w:rPr>
    </w:lvl>
    <w:lvl w:ilvl="1">
      <w:start w:val="1"/>
      <w:numFmt w:val="bullet"/>
      <w:lvlText w:val=""/>
      <w:lvlJc w:val="left"/>
      <w:pPr>
        <w:ind w:left="567" w:hanging="283"/>
      </w:pPr>
      <w:rPr>
        <w:rFonts w:ascii="Wingdings" w:hAnsi="Wingdings" w:hint="default"/>
        <w:color w:val="808080" w:themeColor="background1" w:themeShade="80"/>
      </w:rPr>
    </w:lvl>
    <w:lvl w:ilvl="2">
      <w:start w:val="1"/>
      <w:numFmt w:val="bullet"/>
      <w:lvlText w:val=""/>
      <w:lvlJc w:val="left"/>
      <w:pPr>
        <w:ind w:left="851" w:hanging="284"/>
      </w:pPr>
      <w:rPr>
        <w:rFonts w:ascii="Wingdings" w:hAnsi="Wingdings" w:hint="default"/>
        <w:color w:val="808080" w:themeColor="background1" w:themeShade="8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658F68D4"/>
    <w:multiLevelType w:val="multilevel"/>
    <w:tmpl w:val="CBBECC1E"/>
    <w:lvl w:ilvl="0">
      <w:start w:val="11"/>
      <w:numFmt w:val="decimal"/>
      <w:lvlText w:val="%1"/>
      <w:lvlJc w:val="left"/>
      <w:pPr>
        <w:ind w:left="380" w:hanging="380"/>
      </w:pPr>
      <w:rPr>
        <w:rFonts w:hint="default"/>
      </w:rPr>
    </w:lvl>
    <w:lvl w:ilvl="1">
      <w:start w:val="6"/>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2D41255"/>
    <w:multiLevelType w:val="multilevel"/>
    <w:tmpl w:val="B038DD68"/>
    <w:lvl w:ilvl="0">
      <w:start w:val="1"/>
      <w:numFmt w:val="bullet"/>
      <w:lvlText w:val=""/>
      <w:lvlJc w:val="left"/>
      <w:pPr>
        <w:ind w:left="360" w:hanging="360"/>
      </w:pPr>
      <w:rPr>
        <w:rFonts w:ascii="Wingdings" w:hAnsi="Wingdings" w:hint="default"/>
        <w:color w:val="0092D2"/>
      </w:rPr>
    </w:lvl>
    <w:lvl w:ilvl="1">
      <w:start w:val="1"/>
      <w:numFmt w:val="bullet"/>
      <w:lvlText w:val=""/>
      <w:lvlJc w:val="left"/>
      <w:pPr>
        <w:ind w:left="567" w:hanging="283"/>
      </w:pPr>
      <w:rPr>
        <w:rFonts w:ascii="Wingdings" w:hAnsi="Wingdings" w:hint="default"/>
        <w:color w:val="808080" w:themeColor="background1" w:themeShade="80"/>
      </w:rPr>
    </w:lvl>
    <w:lvl w:ilvl="2">
      <w:start w:val="1"/>
      <w:numFmt w:val="bullet"/>
      <w:lvlText w:val=""/>
      <w:lvlJc w:val="left"/>
      <w:pPr>
        <w:ind w:left="851" w:hanging="284"/>
      </w:pPr>
      <w:rPr>
        <w:rFonts w:ascii="Wingdings" w:hAnsi="Wingdings" w:hint="default"/>
        <w:color w:val="808080" w:themeColor="background1" w:themeShade="8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813405644">
    <w:abstractNumId w:val="1"/>
  </w:num>
  <w:num w:numId="2" w16cid:durableId="1493714875">
    <w:abstractNumId w:val="18"/>
  </w:num>
  <w:num w:numId="3" w16cid:durableId="1965306706">
    <w:abstractNumId w:val="2"/>
  </w:num>
  <w:num w:numId="4" w16cid:durableId="1009598303">
    <w:abstractNumId w:val="10"/>
  </w:num>
  <w:num w:numId="5" w16cid:durableId="146090555">
    <w:abstractNumId w:val="7"/>
  </w:num>
  <w:num w:numId="6" w16cid:durableId="1839927214">
    <w:abstractNumId w:val="6"/>
  </w:num>
  <w:num w:numId="7" w16cid:durableId="1762410321">
    <w:abstractNumId w:val="13"/>
  </w:num>
  <w:num w:numId="8" w16cid:durableId="1470436930">
    <w:abstractNumId w:val="4"/>
  </w:num>
  <w:num w:numId="9" w16cid:durableId="1029374759">
    <w:abstractNumId w:val="5"/>
  </w:num>
  <w:num w:numId="10" w16cid:durableId="1558009326">
    <w:abstractNumId w:val="16"/>
  </w:num>
  <w:num w:numId="11" w16cid:durableId="446121727">
    <w:abstractNumId w:val="14"/>
  </w:num>
  <w:num w:numId="12" w16cid:durableId="583337867">
    <w:abstractNumId w:val="12"/>
  </w:num>
  <w:num w:numId="13" w16cid:durableId="1871724615">
    <w:abstractNumId w:val="17"/>
  </w:num>
  <w:num w:numId="14" w16cid:durableId="506944963">
    <w:abstractNumId w:val="15"/>
  </w:num>
  <w:num w:numId="15" w16cid:durableId="1399282430">
    <w:abstractNumId w:val="3"/>
  </w:num>
  <w:num w:numId="16" w16cid:durableId="1197083039">
    <w:abstractNumId w:val="0"/>
  </w:num>
  <w:num w:numId="17" w16cid:durableId="44913933">
    <w:abstractNumId w:val="8"/>
  </w:num>
  <w:num w:numId="18" w16cid:durableId="1603994856">
    <w:abstractNumId w:val="14"/>
  </w:num>
  <w:num w:numId="19" w16cid:durableId="1662654033">
    <w:abstractNumId w:val="9"/>
  </w:num>
  <w:num w:numId="20" w16cid:durableId="464903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3"/>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0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5EDC"/>
    <w:rsid w:val="000003CF"/>
    <w:rsid w:val="000031E2"/>
    <w:rsid w:val="000129DB"/>
    <w:rsid w:val="000262F4"/>
    <w:rsid w:val="00032278"/>
    <w:rsid w:val="00040B0C"/>
    <w:rsid w:val="00045938"/>
    <w:rsid w:val="00047BFE"/>
    <w:rsid w:val="000615BA"/>
    <w:rsid w:val="00071872"/>
    <w:rsid w:val="00071B69"/>
    <w:rsid w:val="000809C0"/>
    <w:rsid w:val="00090F74"/>
    <w:rsid w:val="000A2D81"/>
    <w:rsid w:val="000A61E5"/>
    <w:rsid w:val="000B26B7"/>
    <w:rsid w:val="000D5C2C"/>
    <w:rsid w:val="000D6054"/>
    <w:rsid w:val="000E4247"/>
    <w:rsid w:val="000F5303"/>
    <w:rsid w:val="00106CB6"/>
    <w:rsid w:val="00121422"/>
    <w:rsid w:val="00122938"/>
    <w:rsid w:val="001318F1"/>
    <w:rsid w:val="00135C0E"/>
    <w:rsid w:val="001653A2"/>
    <w:rsid w:val="00171C62"/>
    <w:rsid w:val="00181511"/>
    <w:rsid w:val="00191748"/>
    <w:rsid w:val="0019346E"/>
    <w:rsid w:val="00194D02"/>
    <w:rsid w:val="0019618C"/>
    <w:rsid w:val="001B2907"/>
    <w:rsid w:val="001C5A67"/>
    <w:rsid w:val="001D3E60"/>
    <w:rsid w:val="001D4662"/>
    <w:rsid w:val="001D4DEC"/>
    <w:rsid w:val="001E2DE8"/>
    <w:rsid w:val="001F4383"/>
    <w:rsid w:val="00205247"/>
    <w:rsid w:val="002154EA"/>
    <w:rsid w:val="00221921"/>
    <w:rsid w:val="002269AF"/>
    <w:rsid w:val="00246A28"/>
    <w:rsid w:val="002661BC"/>
    <w:rsid w:val="00272A62"/>
    <w:rsid w:val="00277A21"/>
    <w:rsid w:val="00285EDC"/>
    <w:rsid w:val="00291DFF"/>
    <w:rsid w:val="00297CA1"/>
    <w:rsid w:val="002A5560"/>
    <w:rsid w:val="002B0CFB"/>
    <w:rsid w:val="002B3C47"/>
    <w:rsid w:val="002B7B8E"/>
    <w:rsid w:val="002B7EC3"/>
    <w:rsid w:val="002E24BB"/>
    <w:rsid w:val="00307372"/>
    <w:rsid w:val="003170D5"/>
    <w:rsid w:val="0032299F"/>
    <w:rsid w:val="003321CB"/>
    <w:rsid w:val="00337969"/>
    <w:rsid w:val="003412B8"/>
    <w:rsid w:val="00342041"/>
    <w:rsid w:val="00345E1B"/>
    <w:rsid w:val="003568AE"/>
    <w:rsid w:val="00384DAA"/>
    <w:rsid w:val="003A3AC5"/>
    <w:rsid w:val="003B1CA9"/>
    <w:rsid w:val="003B35C4"/>
    <w:rsid w:val="003C5986"/>
    <w:rsid w:val="003F77D6"/>
    <w:rsid w:val="004247B8"/>
    <w:rsid w:val="00425835"/>
    <w:rsid w:val="00442F7A"/>
    <w:rsid w:val="0045153A"/>
    <w:rsid w:val="00471D4E"/>
    <w:rsid w:val="00475EA3"/>
    <w:rsid w:val="00475EF7"/>
    <w:rsid w:val="004A285E"/>
    <w:rsid w:val="004C38AA"/>
    <w:rsid w:val="004E59BE"/>
    <w:rsid w:val="004F5DE4"/>
    <w:rsid w:val="005044B3"/>
    <w:rsid w:val="00507FCE"/>
    <w:rsid w:val="005240D2"/>
    <w:rsid w:val="00564440"/>
    <w:rsid w:val="00566B99"/>
    <w:rsid w:val="00572F4D"/>
    <w:rsid w:val="0058074E"/>
    <w:rsid w:val="00581716"/>
    <w:rsid w:val="00585D22"/>
    <w:rsid w:val="00586498"/>
    <w:rsid w:val="005913E8"/>
    <w:rsid w:val="00592E08"/>
    <w:rsid w:val="00592F89"/>
    <w:rsid w:val="0059434E"/>
    <w:rsid w:val="005B3E8D"/>
    <w:rsid w:val="005C6BD3"/>
    <w:rsid w:val="005D29C6"/>
    <w:rsid w:val="005D3308"/>
    <w:rsid w:val="005E5B81"/>
    <w:rsid w:val="005F1484"/>
    <w:rsid w:val="00612EB3"/>
    <w:rsid w:val="00613F82"/>
    <w:rsid w:val="00614FCE"/>
    <w:rsid w:val="00620DC0"/>
    <w:rsid w:val="00623B59"/>
    <w:rsid w:val="006420E8"/>
    <w:rsid w:val="0064702D"/>
    <w:rsid w:val="006501E1"/>
    <w:rsid w:val="00652528"/>
    <w:rsid w:val="006577D4"/>
    <w:rsid w:val="0066618C"/>
    <w:rsid w:val="006667ED"/>
    <w:rsid w:val="00666D30"/>
    <w:rsid w:val="006717BD"/>
    <w:rsid w:val="00680E0A"/>
    <w:rsid w:val="00686215"/>
    <w:rsid w:val="006A0D18"/>
    <w:rsid w:val="006A3E8B"/>
    <w:rsid w:val="006A4F48"/>
    <w:rsid w:val="006C203C"/>
    <w:rsid w:val="006E1D39"/>
    <w:rsid w:val="006F10CE"/>
    <w:rsid w:val="006F10EC"/>
    <w:rsid w:val="006F34EC"/>
    <w:rsid w:val="0071026F"/>
    <w:rsid w:val="007253AE"/>
    <w:rsid w:val="007338CF"/>
    <w:rsid w:val="0076286B"/>
    <w:rsid w:val="00764250"/>
    <w:rsid w:val="00777693"/>
    <w:rsid w:val="0078541E"/>
    <w:rsid w:val="007A0339"/>
    <w:rsid w:val="007B1DCC"/>
    <w:rsid w:val="007B452E"/>
    <w:rsid w:val="007C60D8"/>
    <w:rsid w:val="007D07DE"/>
    <w:rsid w:val="007F0A69"/>
    <w:rsid w:val="007F31CC"/>
    <w:rsid w:val="0081225F"/>
    <w:rsid w:val="008230DA"/>
    <w:rsid w:val="0082431F"/>
    <w:rsid w:val="00824FC8"/>
    <w:rsid w:val="00844F73"/>
    <w:rsid w:val="00846AED"/>
    <w:rsid w:val="008510BC"/>
    <w:rsid w:val="00854BE7"/>
    <w:rsid w:val="008608D0"/>
    <w:rsid w:val="0086732F"/>
    <w:rsid w:val="00872419"/>
    <w:rsid w:val="00881322"/>
    <w:rsid w:val="008900C1"/>
    <w:rsid w:val="00896DE0"/>
    <w:rsid w:val="008A249F"/>
    <w:rsid w:val="008A746C"/>
    <w:rsid w:val="008D1069"/>
    <w:rsid w:val="008E1665"/>
    <w:rsid w:val="008E182F"/>
    <w:rsid w:val="008E679F"/>
    <w:rsid w:val="008F14A2"/>
    <w:rsid w:val="008F19A4"/>
    <w:rsid w:val="008F295F"/>
    <w:rsid w:val="009111FC"/>
    <w:rsid w:val="00913DDB"/>
    <w:rsid w:val="00922C27"/>
    <w:rsid w:val="0094253D"/>
    <w:rsid w:val="009476B9"/>
    <w:rsid w:val="009528BE"/>
    <w:rsid w:val="009624F3"/>
    <w:rsid w:val="00983389"/>
    <w:rsid w:val="0098515C"/>
    <w:rsid w:val="009A2770"/>
    <w:rsid w:val="009C1449"/>
    <w:rsid w:val="009D0777"/>
    <w:rsid w:val="00A0645E"/>
    <w:rsid w:val="00A30C13"/>
    <w:rsid w:val="00A31946"/>
    <w:rsid w:val="00A33DC9"/>
    <w:rsid w:val="00A352DB"/>
    <w:rsid w:val="00A51A29"/>
    <w:rsid w:val="00A56FCB"/>
    <w:rsid w:val="00A81E6B"/>
    <w:rsid w:val="00A87C67"/>
    <w:rsid w:val="00A93516"/>
    <w:rsid w:val="00AB18C1"/>
    <w:rsid w:val="00AC7DC7"/>
    <w:rsid w:val="00AE06BB"/>
    <w:rsid w:val="00B07FE6"/>
    <w:rsid w:val="00B20AA7"/>
    <w:rsid w:val="00B20BBA"/>
    <w:rsid w:val="00B223B0"/>
    <w:rsid w:val="00B310EF"/>
    <w:rsid w:val="00B42598"/>
    <w:rsid w:val="00B4537C"/>
    <w:rsid w:val="00B60711"/>
    <w:rsid w:val="00B735CC"/>
    <w:rsid w:val="00B74B30"/>
    <w:rsid w:val="00BA3DC0"/>
    <w:rsid w:val="00BB5D8D"/>
    <w:rsid w:val="00BC38AA"/>
    <w:rsid w:val="00BE1BED"/>
    <w:rsid w:val="00BE4E3D"/>
    <w:rsid w:val="00BF7E2D"/>
    <w:rsid w:val="00C37F3F"/>
    <w:rsid w:val="00C55A7F"/>
    <w:rsid w:val="00C622FE"/>
    <w:rsid w:val="00C651E5"/>
    <w:rsid w:val="00C67153"/>
    <w:rsid w:val="00C75CCD"/>
    <w:rsid w:val="00C77148"/>
    <w:rsid w:val="00C77DFB"/>
    <w:rsid w:val="00C80D9F"/>
    <w:rsid w:val="00C843FE"/>
    <w:rsid w:val="00CB371C"/>
    <w:rsid w:val="00CC679E"/>
    <w:rsid w:val="00CE5E9B"/>
    <w:rsid w:val="00CF34CF"/>
    <w:rsid w:val="00D353D6"/>
    <w:rsid w:val="00D3544E"/>
    <w:rsid w:val="00D35ABA"/>
    <w:rsid w:val="00D4303D"/>
    <w:rsid w:val="00D43BD4"/>
    <w:rsid w:val="00D64FFB"/>
    <w:rsid w:val="00D664B5"/>
    <w:rsid w:val="00D7239E"/>
    <w:rsid w:val="00D761BE"/>
    <w:rsid w:val="00D80635"/>
    <w:rsid w:val="00D808E7"/>
    <w:rsid w:val="00D91064"/>
    <w:rsid w:val="00D97E67"/>
    <w:rsid w:val="00DA65C4"/>
    <w:rsid w:val="00DB2507"/>
    <w:rsid w:val="00DC7968"/>
    <w:rsid w:val="00DD4942"/>
    <w:rsid w:val="00DD6CA8"/>
    <w:rsid w:val="00DE543D"/>
    <w:rsid w:val="00DF03F9"/>
    <w:rsid w:val="00DF28C7"/>
    <w:rsid w:val="00DF6DD6"/>
    <w:rsid w:val="00E0325D"/>
    <w:rsid w:val="00E25A97"/>
    <w:rsid w:val="00E525B7"/>
    <w:rsid w:val="00E6560C"/>
    <w:rsid w:val="00E73985"/>
    <w:rsid w:val="00E8746C"/>
    <w:rsid w:val="00E90485"/>
    <w:rsid w:val="00EB39B0"/>
    <w:rsid w:val="00EB430E"/>
    <w:rsid w:val="00EF39E9"/>
    <w:rsid w:val="00F05ED5"/>
    <w:rsid w:val="00F135EA"/>
    <w:rsid w:val="00F14213"/>
    <w:rsid w:val="00F15A19"/>
    <w:rsid w:val="00F2632A"/>
    <w:rsid w:val="00F2633F"/>
    <w:rsid w:val="00F40543"/>
    <w:rsid w:val="00F43C39"/>
    <w:rsid w:val="00F54889"/>
    <w:rsid w:val="00F55494"/>
    <w:rsid w:val="00F55A70"/>
    <w:rsid w:val="00F76EDB"/>
    <w:rsid w:val="00FA52EE"/>
    <w:rsid w:val="00FC430C"/>
    <w:rsid w:val="00FC73DB"/>
    <w:rsid w:val="00FD0843"/>
    <w:rsid w:val="00FD207F"/>
    <w:rsid w:val="00FD385A"/>
    <w:rsid w:val="00FE7CDC"/>
    <w:rsid w:val="00FF7D7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AD9A22F"/>
  <w14:defaultImageDpi w14:val="300"/>
  <w15:docId w15:val="{FA0D03CC-F274-4545-B3B3-9F7212D57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lsdException w:name="heading 1" w:uiPriority="0"/>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link w:val="Heading1Char"/>
    <w:rsid w:val="00121422"/>
    <w:pPr>
      <w:keepNext/>
      <w:spacing w:line="260" w:lineRule="atLeast"/>
      <w:outlineLvl w:val="0"/>
    </w:pPr>
    <w:rPr>
      <w:rFonts w:ascii="Arial Black" w:eastAsia="Times New Roman" w:hAnsi="Arial Black" w:cs="Arial"/>
      <w:bCs/>
      <w:color w:val="4F2D7F"/>
      <w:kern w:val="32"/>
      <w:sz w:val="19"/>
      <w:lang w:val="en-US"/>
    </w:rPr>
  </w:style>
  <w:style w:type="paragraph" w:styleId="Heading2">
    <w:name w:val="heading 2"/>
    <w:basedOn w:val="Normal"/>
    <w:next w:val="Normal"/>
    <w:link w:val="Heading2Char"/>
    <w:uiPriority w:val="9"/>
    <w:semiHidden/>
    <w:unhideWhenUsed/>
    <w:qFormat/>
    <w:rsid w:val="00D761B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D761BE"/>
    <w:pPr>
      <w:keepNext/>
      <w:keepLines/>
      <w:spacing w:before="4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E543D"/>
    <w:pPr>
      <w:tabs>
        <w:tab w:val="center" w:pos="4320"/>
        <w:tab w:val="right" w:pos="8640"/>
      </w:tabs>
    </w:pPr>
  </w:style>
  <w:style w:type="character" w:customStyle="1" w:styleId="HeaderChar">
    <w:name w:val="Header Char"/>
    <w:basedOn w:val="DefaultParagraphFont"/>
    <w:link w:val="Header"/>
    <w:uiPriority w:val="99"/>
    <w:rsid w:val="00DE543D"/>
  </w:style>
  <w:style w:type="paragraph" w:styleId="Footer">
    <w:name w:val="footer"/>
    <w:basedOn w:val="Normal"/>
    <w:link w:val="FooterChar"/>
    <w:uiPriority w:val="99"/>
    <w:unhideWhenUsed/>
    <w:rsid w:val="00DE543D"/>
    <w:pPr>
      <w:tabs>
        <w:tab w:val="center" w:pos="4320"/>
        <w:tab w:val="right" w:pos="8640"/>
      </w:tabs>
    </w:pPr>
  </w:style>
  <w:style w:type="character" w:customStyle="1" w:styleId="FooterChar">
    <w:name w:val="Footer Char"/>
    <w:basedOn w:val="DefaultParagraphFont"/>
    <w:link w:val="Footer"/>
    <w:uiPriority w:val="99"/>
    <w:rsid w:val="00DE543D"/>
  </w:style>
  <w:style w:type="paragraph" w:styleId="BalloonText">
    <w:name w:val="Balloon Text"/>
    <w:basedOn w:val="Normal"/>
    <w:link w:val="BalloonTextChar"/>
    <w:uiPriority w:val="99"/>
    <w:semiHidden/>
    <w:unhideWhenUsed/>
    <w:rsid w:val="00DE543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DE543D"/>
    <w:rPr>
      <w:rFonts w:ascii="Lucida Grande" w:hAnsi="Lucida Grande" w:cs="Lucida Grande"/>
      <w:sz w:val="18"/>
      <w:szCs w:val="18"/>
    </w:rPr>
  </w:style>
  <w:style w:type="paragraph" w:customStyle="1" w:styleId="OATbodystyle">
    <w:name w:val="OAT body style"/>
    <w:basedOn w:val="Normal"/>
    <w:qFormat/>
    <w:rsid w:val="00620DC0"/>
    <w:pPr>
      <w:tabs>
        <w:tab w:val="left" w:pos="284"/>
      </w:tabs>
      <w:spacing w:after="250" w:line="250" w:lineRule="exact"/>
    </w:pPr>
    <w:rPr>
      <w:rFonts w:ascii="Arial" w:hAnsi="Arial"/>
      <w:sz w:val="20"/>
      <w:szCs w:val="20"/>
      <w:lang w:val="en-US"/>
    </w:rPr>
  </w:style>
  <w:style w:type="paragraph" w:customStyle="1" w:styleId="OATheader">
    <w:name w:val="OAT header"/>
    <w:basedOn w:val="Heading1"/>
    <w:qFormat/>
    <w:rsid w:val="00592F89"/>
    <w:pPr>
      <w:spacing w:before="480" w:after="120" w:line="400" w:lineRule="exact"/>
    </w:pPr>
    <w:rPr>
      <w:rFonts w:ascii="Arial" w:hAnsi="Arial"/>
      <w:color w:val="00AFF0"/>
      <w:sz w:val="42"/>
      <w:szCs w:val="40"/>
    </w:rPr>
  </w:style>
  <w:style w:type="paragraph" w:customStyle="1" w:styleId="OATliststyle">
    <w:name w:val="OAT list style"/>
    <w:basedOn w:val="OATbodystyle"/>
    <w:qFormat/>
    <w:rsid w:val="00277A21"/>
    <w:pPr>
      <w:spacing w:line="280" w:lineRule="exact"/>
      <w:contextualSpacing/>
    </w:pPr>
  </w:style>
  <w:style w:type="paragraph" w:customStyle="1" w:styleId="OATsubheader1">
    <w:name w:val="OAT sub header 1"/>
    <w:basedOn w:val="Heading2"/>
    <w:qFormat/>
    <w:rsid w:val="00620DC0"/>
    <w:pPr>
      <w:tabs>
        <w:tab w:val="left" w:pos="2800"/>
      </w:tabs>
      <w:spacing w:after="60" w:line="270" w:lineRule="exact"/>
    </w:pPr>
    <w:rPr>
      <w:rFonts w:ascii="Arial" w:hAnsi="Arial" w:cs="Gill Sans"/>
      <w:color w:val="00AFF0"/>
      <w:lang w:val="en-US"/>
    </w:rPr>
  </w:style>
  <w:style w:type="paragraph" w:customStyle="1" w:styleId="OATsubheader2">
    <w:name w:val="OAT sub header 2"/>
    <w:basedOn w:val="Heading3"/>
    <w:qFormat/>
    <w:rsid w:val="00D64FFB"/>
    <w:rPr>
      <w:rFonts w:ascii="Arial" w:hAnsi="Arial"/>
      <w:i/>
      <w:color w:val="auto"/>
      <w:sz w:val="22"/>
      <w:szCs w:val="22"/>
    </w:rPr>
  </w:style>
  <w:style w:type="character" w:customStyle="1" w:styleId="Heading1Char">
    <w:name w:val="Heading 1 Char"/>
    <w:basedOn w:val="DefaultParagraphFont"/>
    <w:link w:val="Heading1"/>
    <w:rsid w:val="00121422"/>
    <w:rPr>
      <w:rFonts w:ascii="Arial Black" w:eastAsia="Times New Roman" w:hAnsi="Arial Black" w:cs="Arial"/>
      <w:bCs/>
      <w:color w:val="4F2D7F"/>
      <w:kern w:val="32"/>
      <w:sz w:val="19"/>
      <w:lang w:val="en-US"/>
    </w:rPr>
  </w:style>
  <w:style w:type="paragraph" w:customStyle="1" w:styleId="Bulleti">
    <w:name w:val="Bullet i"/>
    <w:basedOn w:val="Normal"/>
    <w:link w:val="BulletiChar"/>
    <w:rsid w:val="00121422"/>
    <w:pPr>
      <w:numPr>
        <w:numId w:val="6"/>
      </w:numPr>
      <w:tabs>
        <w:tab w:val="left" w:pos="454"/>
      </w:tabs>
    </w:pPr>
    <w:rPr>
      <w:rFonts w:ascii="Garamond" w:eastAsia="Times New Roman" w:hAnsi="Garamond" w:cs="Times New Roman"/>
      <w:lang w:val="en-US"/>
    </w:rPr>
  </w:style>
  <w:style w:type="paragraph" w:customStyle="1" w:styleId="Bullet2">
    <w:name w:val="Bullet 2"/>
    <w:basedOn w:val="Normal"/>
    <w:link w:val="Bullet2Char"/>
    <w:rsid w:val="00121422"/>
    <w:pPr>
      <w:tabs>
        <w:tab w:val="left" w:pos="680"/>
        <w:tab w:val="num" w:pos="814"/>
      </w:tabs>
      <w:ind w:left="680" w:hanging="226"/>
    </w:pPr>
    <w:rPr>
      <w:rFonts w:ascii="Garamond" w:eastAsia="Times New Roman" w:hAnsi="Garamond" w:cs="Times New Roman"/>
      <w:lang w:val="en-US"/>
    </w:rPr>
  </w:style>
  <w:style w:type="character" w:customStyle="1" w:styleId="BulletiChar">
    <w:name w:val="Bullet i Char"/>
    <w:link w:val="Bulleti"/>
    <w:rsid w:val="00121422"/>
    <w:rPr>
      <w:rFonts w:ascii="Garamond" w:eastAsia="Times New Roman" w:hAnsi="Garamond" w:cs="Times New Roman"/>
      <w:lang w:val="en-US"/>
    </w:rPr>
  </w:style>
  <w:style w:type="character" w:customStyle="1" w:styleId="Bullet2Char">
    <w:name w:val="Bullet 2 Char"/>
    <w:link w:val="Bullet2"/>
    <w:locked/>
    <w:rsid w:val="00121422"/>
    <w:rPr>
      <w:rFonts w:ascii="Garamond" w:eastAsia="Times New Roman" w:hAnsi="Garamond" w:cs="Times New Roman"/>
      <w:lang w:val="en-US"/>
    </w:rPr>
  </w:style>
  <w:style w:type="paragraph" w:styleId="ListParagraph">
    <w:name w:val="List Paragraph"/>
    <w:basedOn w:val="Normal"/>
    <w:uiPriority w:val="34"/>
    <w:rsid w:val="00121422"/>
    <w:pPr>
      <w:ind w:left="720"/>
      <w:contextualSpacing/>
    </w:pPr>
    <w:rPr>
      <w:rFonts w:ascii="Times New Roman" w:eastAsia="Times New Roman" w:hAnsi="Times New Roman" w:cs="Times New Roman"/>
      <w:lang w:val="en-US"/>
    </w:rPr>
  </w:style>
  <w:style w:type="paragraph" w:customStyle="1" w:styleId="Titlepgcustom1">
    <w:name w:val="Title pg custom 1"/>
    <w:basedOn w:val="Normal"/>
    <w:qFormat/>
    <w:rsid w:val="00D64FFB"/>
    <w:pPr>
      <w:spacing w:after="60" w:line="270" w:lineRule="exact"/>
    </w:pPr>
    <w:rPr>
      <w:rFonts w:ascii="Arial" w:eastAsia="Calibri" w:hAnsi="Arial"/>
      <w:sz w:val="26"/>
      <w:szCs w:val="26"/>
    </w:rPr>
  </w:style>
  <w:style w:type="table" w:customStyle="1" w:styleId="TableGrid2">
    <w:name w:val="Table Grid2"/>
    <w:basedOn w:val="TableNormal"/>
    <w:next w:val="TableGrid"/>
    <w:uiPriority w:val="59"/>
    <w:rsid w:val="00425835"/>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4258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E90485"/>
    <w:pPr>
      <w:keepLines/>
      <w:spacing w:before="240" w:line="259" w:lineRule="auto"/>
      <w:outlineLvl w:val="9"/>
    </w:pPr>
    <w:rPr>
      <w:rFonts w:asciiTheme="majorHAnsi" w:eastAsiaTheme="majorEastAsia" w:hAnsiTheme="majorHAnsi" w:cstheme="majorBidi"/>
      <w:bCs w:val="0"/>
      <w:color w:val="365F91" w:themeColor="accent1" w:themeShade="BF"/>
      <w:kern w:val="0"/>
      <w:sz w:val="32"/>
      <w:szCs w:val="32"/>
    </w:rPr>
  </w:style>
  <w:style w:type="paragraph" w:styleId="TOC1">
    <w:name w:val="toc 1"/>
    <w:basedOn w:val="Normal"/>
    <w:next w:val="Normal"/>
    <w:autoRedefine/>
    <w:uiPriority w:val="39"/>
    <w:unhideWhenUsed/>
    <w:rsid w:val="006E1D39"/>
    <w:pPr>
      <w:tabs>
        <w:tab w:val="left" w:pos="440"/>
        <w:tab w:val="right" w:leader="dot" w:pos="9054"/>
      </w:tabs>
      <w:spacing w:after="100"/>
    </w:pPr>
    <w:rPr>
      <w:rFonts w:ascii="Arial" w:hAnsi="Arial"/>
    </w:rPr>
  </w:style>
  <w:style w:type="character" w:styleId="Hyperlink">
    <w:name w:val="Hyperlink"/>
    <w:basedOn w:val="DefaultParagraphFont"/>
    <w:uiPriority w:val="99"/>
    <w:unhideWhenUsed/>
    <w:rsid w:val="00E90485"/>
    <w:rPr>
      <w:color w:val="0000FF" w:themeColor="hyperlink"/>
      <w:u w:val="single"/>
    </w:rPr>
  </w:style>
  <w:style w:type="paragraph" w:styleId="TOC2">
    <w:name w:val="toc 2"/>
    <w:basedOn w:val="Normal"/>
    <w:next w:val="Normal"/>
    <w:autoRedefine/>
    <w:uiPriority w:val="39"/>
    <w:unhideWhenUsed/>
    <w:rsid w:val="00F2632A"/>
    <w:pPr>
      <w:spacing w:after="100"/>
      <w:ind w:left="240"/>
    </w:pPr>
    <w:rPr>
      <w:rFonts w:ascii="Arial" w:hAnsi="Arial"/>
      <w:sz w:val="18"/>
    </w:rPr>
  </w:style>
  <w:style w:type="paragraph" w:styleId="TOC3">
    <w:name w:val="toc 3"/>
    <w:basedOn w:val="Normal"/>
    <w:next w:val="Normal"/>
    <w:autoRedefine/>
    <w:uiPriority w:val="39"/>
    <w:unhideWhenUsed/>
    <w:rsid w:val="006577D4"/>
    <w:pPr>
      <w:spacing w:after="100" w:line="259" w:lineRule="auto"/>
      <w:ind w:left="440"/>
    </w:pPr>
    <w:rPr>
      <w:rFonts w:ascii="Arial" w:hAnsi="Arial" w:cs="Times New Roman"/>
      <w:sz w:val="22"/>
      <w:szCs w:val="22"/>
      <w:lang w:val="en-US"/>
    </w:rPr>
  </w:style>
  <w:style w:type="character" w:customStyle="1" w:styleId="Heading3Char">
    <w:name w:val="Heading 3 Char"/>
    <w:basedOn w:val="DefaultParagraphFont"/>
    <w:link w:val="Heading3"/>
    <w:uiPriority w:val="9"/>
    <w:semiHidden/>
    <w:rsid w:val="00D761BE"/>
    <w:rPr>
      <w:rFonts w:asciiTheme="majorHAnsi" w:eastAsiaTheme="majorEastAsia" w:hAnsiTheme="majorHAnsi" w:cstheme="majorBidi"/>
      <w:color w:val="243F60" w:themeColor="accent1" w:themeShade="7F"/>
    </w:rPr>
  </w:style>
  <w:style w:type="character" w:customStyle="1" w:styleId="Heading2Char">
    <w:name w:val="Heading 2 Char"/>
    <w:basedOn w:val="DefaultParagraphFont"/>
    <w:link w:val="Heading2"/>
    <w:uiPriority w:val="9"/>
    <w:semiHidden/>
    <w:rsid w:val="00D761BE"/>
    <w:rPr>
      <w:rFonts w:asciiTheme="majorHAnsi" w:eastAsiaTheme="majorEastAsia" w:hAnsiTheme="majorHAnsi" w:cstheme="majorBidi"/>
      <w:color w:val="365F91" w:themeColor="accent1" w:themeShade="BF"/>
      <w:sz w:val="26"/>
      <w:szCs w:val="26"/>
    </w:rPr>
  </w:style>
  <w:style w:type="character" w:styleId="UnresolvedMention">
    <w:name w:val="Unresolved Mention"/>
    <w:basedOn w:val="DefaultParagraphFont"/>
    <w:uiPriority w:val="99"/>
    <w:semiHidden/>
    <w:unhideWhenUsed/>
    <w:rsid w:val="008608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rmistonacademiestrust.sharepoint.com/sites/estates/SitePages/In-House-Catering-Management.aspx"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ormistonacademiestrust.sharepoint.com/sites/estates/SitePages/In-House-Catering-Management.aspx"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ormistonacademiestrust.sharepoint.com/sites/estates/SitePages/In-House-Catering-Management.asp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rmistonacademiestrust.sharepoint.com/sites/estates/SitePages/In-House-Catering-Management.aspx" TargetMode="External"/><Relationship Id="rId5" Type="http://schemas.openxmlformats.org/officeDocument/2006/relationships/numbering" Target="numbering.xml"/><Relationship Id="rId15" Type="http://schemas.openxmlformats.org/officeDocument/2006/relationships/hyperlink" Target="https://app.iamcompliant.com/"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rmistonacademiestrust.sharepoint.com/sites/estates/SitePages/In-House-Catering-Management.asp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maSheedy\OneDrive%20-%20Ormiston%20Academies%20Trust\Documents\Policies\OAT%202020%20Policy%20revised%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1f2c065-6982-4339-8c92-3e8007af92e8" xsi:nil="true"/>
    <lcf76f155ced4ddcb4097134ff3c332f xmlns="566b4b2c-9bf2-4735-9528-79b7c8d70286">
      <Terms xmlns="http://schemas.microsoft.com/office/infopath/2007/PartnerControls"/>
    </lcf76f155ced4ddcb4097134ff3c332f>
    <_Flow_SignoffStatus xmlns="566b4b2c-9bf2-4735-9528-79b7c8d70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4485152AA850948AE53E4C985A0AF10" ma:contentTypeVersion="17" ma:contentTypeDescription="Create a new document." ma:contentTypeScope="" ma:versionID="7bffa9a061f1e4577c106bdf8a33fcb0">
  <xsd:schema xmlns:xsd="http://www.w3.org/2001/XMLSchema" xmlns:xs="http://www.w3.org/2001/XMLSchema" xmlns:p="http://schemas.microsoft.com/office/2006/metadata/properties" xmlns:ns2="566b4b2c-9bf2-4735-9528-79b7c8d70286" xmlns:ns3="e1f2c065-6982-4339-8c92-3e8007af92e8" targetNamespace="http://schemas.microsoft.com/office/2006/metadata/properties" ma:root="true" ma:fieldsID="8c9f2b67603533c04236d13f7357686e" ns2:_="" ns3:_="">
    <xsd:import namespace="566b4b2c-9bf2-4735-9528-79b7c8d70286"/>
    <xsd:import namespace="e1f2c065-6982-4339-8c92-3e8007af92e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6b4b2c-9bf2-4735-9528-79b7c8d70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fc6e421-0895-41c1-badf-596bff0fe74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f2c065-6982-4339-8c92-3e8007af92e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0cecc84-1640-4a4b-a859-eef60cd1cfc2}" ma:internalName="TaxCatchAll" ma:showField="CatchAllData" ma:web="e1f2c065-6982-4339-8c92-3e8007af92e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FCDB17-12F8-4D5C-96EE-1559713C22A8}">
  <ds:schemaRefs>
    <ds:schemaRef ds:uri="http://schemas.microsoft.com/office/2006/metadata/properties"/>
    <ds:schemaRef ds:uri="http://schemas.microsoft.com/office/infopath/2007/PartnerControls"/>
    <ds:schemaRef ds:uri="http://schemas.microsoft.com/sharepoint/v3"/>
    <ds:schemaRef ds:uri="4d8f2c4e-9ca8-43f7-a270-4bdbeba4cb1c"/>
    <ds:schemaRef ds:uri="efe7914c-b35c-4c7b-b363-264b7be7e320"/>
  </ds:schemaRefs>
</ds:datastoreItem>
</file>

<file path=customXml/itemProps2.xml><?xml version="1.0" encoding="utf-8"?>
<ds:datastoreItem xmlns:ds="http://schemas.openxmlformats.org/officeDocument/2006/customXml" ds:itemID="{4EA4CD08-25CF-457B-A4DB-0EC668B36364}">
  <ds:schemaRefs>
    <ds:schemaRef ds:uri="http://schemas.openxmlformats.org/officeDocument/2006/bibliography"/>
  </ds:schemaRefs>
</ds:datastoreItem>
</file>

<file path=customXml/itemProps3.xml><?xml version="1.0" encoding="utf-8"?>
<ds:datastoreItem xmlns:ds="http://schemas.openxmlformats.org/officeDocument/2006/customXml" ds:itemID="{2C5FCDFD-C4BB-44E4-9F13-B44BE216CE61}">
  <ds:schemaRefs>
    <ds:schemaRef ds:uri="http://schemas.microsoft.com/sharepoint/v3/contenttype/forms"/>
  </ds:schemaRefs>
</ds:datastoreItem>
</file>

<file path=customXml/itemProps4.xml><?xml version="1.0" encoding="utf-8"?>
<ds:datastoreItem xmlns:ds="http://schemas.openxmlformats.org/officeDocument/2006/customXml" ds:itemID="{3995E54B-5869-47C6-96DA-BEB2C7432C68}"/>
</file>

<file path=docProps/app.xml><?xml version="1.0" encoding="utf-8"?>
<Properties xmlns="http://schemas.openxmlformats.org/officeDocument/2006/extended-properties" xmlns:vt="http://schemas.openxmlformats.org/officeDocument/2006/docPropsVTypes">
  <Template>C:\Users\EmmaSheedy\OneDrive - Ormiston Academies Trust\Documents\Policies\OAT 2020 Policy revised template.dotx</Template>
  <TotalTime>1</TotalTime>
  <Pages>16</Pages>
  <Words>4313</Words>
  <Characters>24590</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Ormiston Academies Trust</Company>
  <LinksUpToDate>false</LinksUpToDate>
  <CharactersWithSpaces>28846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Sheedy</dc:creator>
  <cp:keywords/>
  <dc:description/>
  <cp:lastModifiedBy>Microsoft Office User</cp:lastModifiedBy>
  <cp:revision>2</cp:revision>
  <cp:lastPrinted>2015-12-01T15:17:00Z</cp:lastPrinted>
  <dcterms:created xsi:type="dcterms:W3CDTF">2023-08-08T16:07:00Z</dcterms:created>
  <dcterms:modified xsi:type="dcterms:W3CDTF">2023-08-08T16:07:00Z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0x01010094485152AA850948AE53E4C985A0AF10</vt:lpwstr>
  </property>
  <property fmtid="{D5CDD505-2E9C-101B-9397-08002B2CF9AE}" pid="3" name="Order">
    <vt:r8>8000</vt:r8>
  </property>
  <property fmtid="{D5CDD505-2E9C-101B-9397-08002B2CF9AE}" pid="4" name="MediaServiceImageTags">
    <vt:lpwstr/>
  </property>
</Properties>
</file>